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5F" w:rsidRDefault="009D720E" w:rsidP="002F02E5">
      <w:pPr>
        <w:rPr>
          <w:rFonts w:ascii="Georgia" w:hAnsi="Georgia"/>
          <w:sz w:val="24"/>
          <w:szCs w:val="28"/>
          <w:lang w:val="en"/>
        </w:rPr>
      </w:pPr>
      <w:r>
        <w:rPr>
          <w:rFonts w:ascii="Georgia" w:hAnsi="Georgia"/>
          <w:noProof/>
          <w:sz w:val="24"/>
          <w:szCs w:val="28"/>
          <w:lang w:eastAsia="en-GB"/>
        </w:rPr>
        <w:drawing>
          <wp:inline distT="0" distB="0" distL="0" distR="0">
            <wp:extent cx="596265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nkenstein-Alive-Alive.jpg"/>
                    <pic:cNvPicPr/>
                  </pic:nvPicPr>
                  <pic:blipFill>
                    <a:blip r:embed="rId5">
                      <a:extLst>
                        <a:ext uri="{28A0092B-C50C-407E-A947-70E740481C1C}">
                          <a14:useLocalDpi xmlns:a14="http://schemas.microsoft.com/office/drawing/2010/main" val="0"/>
                        </a:ext>
                      </a:extLst>
                    </a:blip>
                    <a:stretch>
                      <a:fillRect/>
                    </a:stretch>
                  </pic:blipFill>
                  <pic:spPr>
                    <a:xfrm>
                      <a:off x="0" y="0"/>
                      <a:ext cx="6113734" cy="1484485"/>
                    </a:xfrm>
                    <a:prstGeom prst="rect">
                      <a:avLst/>
                    </a:prstGeom>
                  </pic:spPr>
                </pic:pic>
              </a:graphicData>
            </a:graphic>
          </wp:inline>
        </w:drawing>
      </w:r>
    </w:p>
    <w:p w:rsidR="0096145F" w:rsidRDefault="0096145F" w:rsidP="002F02E5">
      <w:pPr>
        <w:rPr>
          <w:rFonts w:ascii="Georgia" w:hAnsi="Georgia"/>
          <w:sz w:val="24"/>
          <w:szCs w:val="28"/>
          <w:lang w:val="en"/>
        </w:rPr>
      </w:pPr>
    </w:p>
    <w:p w:rsidR="002F02E5" w:rsidRPr="00785B56" w:rsidRDefault="002F02E5" w:rsidP="002F02E5">
      <w:pPr>
        <w:rPr>
          <w:rFonts w:ascii="Georgia" w:hAnsi="Georgia"/>
          <w:sz w:val="24"/>
          <w:szCs w:val="28"/>
          <w:lang w:val="en"/>
        </w:rPr>
      </w:pPr>
      <w:r w:rsidRPr="00785B56">
        <w:rPr>
          <w:rFonts w:ascii="Georgia" w:hAnsi="Georgia"/>
          <w:sz w:val="24"/>
          <w:szCs w:val="28"/>
          <w:lang w:val="en"/>
        </w:rPr>
        <w:t xml:space="preserve">“It was about seven in the morning, and I longed to obtain food and shelter; at length I perceived a small hut, on a rising ground, which had doubtless been built for the convenience of some shepherd. This was a new sight to me, and I examined the structure with great curiosity. Finding the door open, I entered. An old man sat in it, near a fire, over which he was preparing his breakfast. He turned on hearing a noise, and perceiving me, shrieked loudly, and quitting the hut, ran across the fields with a speed of which his debilitated form hardly appeared capable. His appearance, different from any I had ever before seen, and his flight somewhat surprised me. But I was enchanted by the appearance of the hut; here the snow and rain could not penetrate; the ground was dry; and it presented to me then as exquisite and divine a retreat as </w:t>
      </w:r>
      <w:proofErr w:type="spellStart"/>
      <w:r w:rsidRPr="00785B56">
        <w:rPr>
          <w:rFonts w:ascii="Georgia" w:hAnsi="Georgia"/>
          <w:sz w:val="24"/>
          <w:szCs w:val="28"/>
          <w:lang w:val="en"/>
        </w:rPr>
        <w:t>Pandæmonium</w:t>
      </w:r>
      <w:proofErr w:type="spellEnd"/>
      <w:r w:rsidRPr="00785B56">
        <w:rPr>
          <w:rFonts w:ascii="Georgia" w:hAnsi="Georgia"/>
          <w:sz w:val="24"/>
          <w:szCs w:val="28"/>
          <w:lang w:val="en"/>
        </w:rPr>
        <w:t xml:space="preserve"> appeared to the </w:t>
      </w:r>
      <w:proofErr w:type="spellStart"/>
      <w:r w:rsidRPr="00785B56">
        <w:rPr>
          <w:rFonts w:ascii="Georgia" w:hAnsi="Georgia"/>
          <w:sz w:val="24"/>
          <w:szCs w:val="28"/>
          <w:lang w:val="en"/>
        </w:rPr>
        <w:t>dæmons</w:t>
      </w:r>
      <w:proofErr w:type="spellEnd"/>
      <w:r w:rsidRPr="00785B56">
        <w:rPr>
          <w:rFonts w:ascii="Georgia" w:hAnsi="Georgia"/>
          <w:sz w:val="24"/>
          <w:szCs w:val="28"/>
          <w:lang w:val="en"/>
        </w:rPr>
        <w:t xml:space="preserve"> of hell after their sufferings in the lake of fire. I greedily devoured the remnants of the shepherd’s breakfast, which consisted of bread, cheese, milk, and wine; the latter, however, I did not like. Then, overcome by fatigue, I lay down among some straw and fell asleep. </w:t>
      </w:r>
    </w:p>
    <w:p w:rsidR="002F02E5" w:rsidRPr="00785B56" w:rsidRDefault="002F02E5" w:rsidP="002F02E5">
      <w:pPr>
        <w:rPr>
          <w:rFonts w:ascii="Georgia" w:hAnsi="Georgia"/>
          <w:sz w:val="24"/>
          <w:szCs w:val="28"/>
          <w:lang w:val="en"/>
        </w:rPr>
      </w:pPr>
      <w:r w:rsidRPr="00785B56">
        <w:rPr>
          <w:rFonts w:ascii="Georgia" w:hAnsi="Georgia"/>
          <w:sz w:val="24"/>
          <w:szCs w:val="28"/>
          <w:lang w:val="en"/>
        </w:rPr>
        <w:t xml:space="preserve">“It was noon when I awoke, and allured by the warmth of the sun, which shone brightly on the white ground, I determined to recommence my travels; and, depositing the remains of the peasant’s breakfast in a wallet I found, I proceeded across the fields for several hours, until at sunset I arrived at a village. How miraculous did this appear! The huts, the neater cottages, and stately houses engaged my admiration by turns. The vegetables in the gardens, the milk and cheese that I saw placed at the windows of some of the cottages, allured my appetite. One of the best of these I entered, but I had hardly placed my foot within the door before the children shrieked, and one of the women fainted. The whole village was roused; some fled, some attacked me, until, grievously bruised by stones and many other kinds of missile weapons, I escaped to the open country and fearfully took refuge in a low hovel, quite bare, and making a wretched appearance after the palaces I had beheld in the village. This hovel however, joined a cottage of a neat and pleasant appearance, but after my late dearly bought experience, I dared not enter it. My place of refuge was constructed of wood, but so low that I could with difficulty sit upright in it. No wood, however, was placed on the earth, which formed the floor, but it was dry; and although the wind entered it by innumerable chinks, I found it an agreeable asylum from the snow and rain. </w:t>
      </w:r>
    </w:p>
    <w:p w:rsidR="009D720E" w:rsidRDefault="002F02E5" w:rsidP="009D720E">
      <w:pPr>
        <w:rPr>
          <w:rFonts w:ascii="Georgia" w:hAnsi="Georgia"/>
          <w:sz w:val="24"/>
          <w:szCs w:val="28"/>
          <w:lang w:val="en"/>
        </w:rPr>
      </w:pPr>
      <w:r w:rsidRPr="00785B56">
        <w:rPr>
          <w:rFonts w:ascii="Georgia" w:hAnsi="Georgia"/>
          <w:sz w:val="24"/>
          <w:szCs w:val="28"/>
          <w:lang w:val="en"/>
        </w:rPr>
        <w:t>“Here, then, I retreated and lay down happy to have found a shelter, however miserable, from the inclemency of the season, and still</w:t>
      </w:r>
      <w:r w:rsidR="009D720E">
        <w:rPr>
          <w:rFonts w:ascii="Georgia" w:hAnsi="Georgia"/>
          <w:sz w:val="24"/>
          <w:szCs w:val="28"/>
          <w:lang w:val="en"/>
        </w:rPr>
        <w:t xml:space="preserve"> more from the barbarity of man.”</w:t>
      </w:r>
    </w:p>
    <w:p w:rsidR="009D720E" w:rsidRPr="009D720E" w:rsidRDefault="009D720E" w:rsidP="009D720E">
      <w:pPr>
        <w:rPr>
          <w:rFonts w:ascii="Georgia" w:hAnsi="Georgia"/>
          <w:sz w:val="24"/>
          <w:szCs w:val="28"/>
          <w:lang w:val="en"/>
        </w:rPr>
      </w:pPr>
      <w:r w:rsidRPr="009D720E">
        <w:rPr>
          <w:rFonts w:ascii="Algerian" w:hAnsi="Algerian"/>
          <w:b/>
          <w:sz w:val="32"/>
          <w:szCs w:val="28"/>
          <w:lang w:val="en"/>
        </w:rPr>
        <w:lastRenderedPageBreak/>
        <w:t>Frankenstein</w:t>
      </w:r>
    </w:p>
    <w:p w:rsidR="009D720E" w:rsidRDefault="009D720E" w:rsidP="009D720E">
      <w:pPr>
        <w:rPr>
          <w:rFonts w:ascii="Georgia" w:hAnsi="Georgia"/>
          <w:b/>
          <w:szCs w:val="28"/>
          <w:lang w:val="en"/>
        </w:rPr>
      </w:pPr>
      <w:proofErr w:type="gramStart"/>
      <w:r w:rsidRPr="009D720E">
        <w:rPr>
          <w:rFonts w:ascii="Algerian" w:hAnsi="Algerian"/>
          <w:b/>
          <w:szCs w:val="28"/>
          <w:lang w:val="en"/>
        </w:rPr>
        <w:t>by</w:t>
      </w:r>
      <w:proofErr w:type="gramEnd"/>
      <w:r w:rsidRPr="009D720E">
        <w:rPr>
          <w:rFonts w:ascii="Algerian" w:hAnsi="Algerian"/>
          <w:b/>
          <w:szCs w:val="28"/>
          <w:lang w:val="en"/>
        </w:rPr>
        <w:t xml:space="preserve"> Mary Shelley</w:t>
      </w:r>
      <w:r>
        <w:rPr>
          <w:rFonts w:ascii="Georgia" w:hAnsi="Georgia"/>
          <w:b/>
          <w:szCs w:val="28"/>
          <w:lang w:val="en"/>
        </w:rPr>
        <w:t>.</w:t>
      </w:r>
    </w:p>
    <w:p w:rsidR="009D720E" w:rsidRPr="009D720E" w:rsidRDefault="009D720E" w:rsidP="009D720E">
      <w:pPr>
        <w:rPr>
          <w:rFonts w:ascii="Georgia" w:hAnsi="Georgia"/>
          <w:b/>
          <w:szCs w:val="28"/>
          <w:lang w:val="en"/>
        </w:rPr>
      </w:pPr>
    </w:p>
    <w:p w:rsidR="00640540" w:rsidRPr="00640540" w:rsidRDefault="00785B56" w:rsidP="00785B56">
      <w:pPr>
        <w:rPr>
          <w:rFonts w:ascii="Georgia" w:hAnsi="Georgia"/>
          <w:b/>
          <w:sz w:val="36"/>
          <w:szCs w:val="28"/>
          <w:lang w:val="en"/>
        </w:rPr>
      </w:pPr>
      <w:r w:rsidRPr="00640540">
        <w:rPr>
          <w:rFonts w:ascii="Georgia" w:hAnsi="Georgia"/>
          <w:b/>
          <w:sz w:val="36"/>
          <w:szCs w:val="28"/>
          <w:lang w:val="en"/>
        </w:rPr>
        <w:t xml:space="preserve">1. </w:t>
      </w:r>
      <w:r w:rsidR="00640540" w:rsidRPr="00640540">
        <w:rPr>
          <w:rFonts w:ascii="Georgia" w:hAnsi="Georgia"/>
          <w:b/>
          <w:sz w:val="36"/>
          <w:szCs w:val="28"/>
          <w:lang w:val="en"/>
        </w:rPr>
        <w:t>Narrative Voice.</w:t>
      </w:r>
    </w:p>
    <w:p w:rsidR="00785B56" w:rsidRPr="00785B56" w:rsidRDefault="00785B56" w:rsidP="00785B56">
      <w:pPr>
        <w:rPr>
          <w:rFonts w:ascii="Georgia" w:hAnsi="Georgia"/>
          <w:sz w:val="24"/>
          <w:szCs w:val="28"/>
          <w:lang w:val="en"/>
        </w:rPr>
      </w:pPr>
      <w:r w:rsidRPr="00785B56">
        <w:rPr>
          <w:rFonts w:ascii="Georgia" w:hAnsi="Georgia"/>
          <w:sz w:val="24"/>
          <w:szCs w:val="28"/>
          <w:lang w:val="en"/>
        </w:rPr>
        <w:t xml:space="preserve">Read the text – Chapter </w:t>
      </w:r>
      <w:r w:rsidR="003F3EA1">
        <w:rPr>
          <w:rFonts w:ascii="Georgia" w:hAnsi="Georgia"/>
          <w:sz w:val="24"/>
          <w:szCs w:val="28"/>
          <w:lang w:val="en"/>
        </w:rPr>
        <w:t>11 (Volume 2)</w:t>
      </w:r>
      <w:r w:rsidRPr="00785B56">
        <w:rPr>
          <w:rFonts w:ascii="Georgia" w:hAnsi="Georgia"/>
          <w:sz w:val="24"/>
          <w:szCs w:val="28"/>
          <w:lang w:val="en"/>
        </w:rPr>
        <w:t xml:space="preserve"> from Frankenstein –</w:t>
      </w:r>
      <w:r w:rsidR="0084077A">
        <w:rPr>
          <w:rFonts w:ascii="Georgia" w:hAnsi="Georgia"/>
          <w:sz w:val="24"/>
          <w:szCs w:val="28"/>
          <w:lang w:val="en"/>
        </w:rPr>
        <w:t xml:space="preserve"> in your</w:t>
      </w:r>
      <w:r w:rsidRPr="00785B56">
        <w:rPr>
          <w:rFonts w:ascii="Georgia" w:hAnsi="Georgia"/>
          <w:sz w:val="24"/>
          <w:szCs w:val="28"/>
          <w:lang w:val="en"/>
        </w:rPr>
        <w:t xml:space="preserve"> responses to any</w:t>
      </w:r>
      <w:r w:rsidR="00640540">
        <w:rPr>
          <w:rFonts w:ascii="Georgia" w:hAnsi="Georgia"/>
          <w:sz w:val="24"/>
          <w:szCs w:val="28"/>
          <w:lang w:val="en"/>
        </w:rPr>
        <w:t xml:space="preserve"> type </w:t>
      </w:r>
      <w:r w:rsidR="00090E90">
        <w:rPr>
          <w:rFonts w:ascii="Georgia" w:hAnsi="Georgia"/>
          <w:sz w:val="24"/>
          <w:szCs w:val="28"/>
          <w:lang w:val="en"/>
        </w:rPr>
        <w:t xml:space="preserve">of </w:t>
      </w:r>
      <w:r w:rsidR="00090E90" w:rsidRPr="00785B56">
        <w:rPr>
          <w:rFonts w:ascii="Georgia" w:hAnsi="Georgia"/>
          <w:sz w:val="24"/>
          <w:szCs w:val="28"/>
          <w:lang w:val="en"/>
        </w:rPr>
        <w:t>prose</w:t>
      </w:r>
      <w:r w:rsidR="0084077A">
        <w:rPr>
          <w:rFonts w:ascii="Georgia" w:hAnsi="Georgia"/>
          <w:sz w:val="24"/>
          <w:szCs w:val="28"/>
          <w:lang w:val="en"/>
        </w:rPr>
        <w:t xml:space="preserve"> you</w:t>
      </w:r>
      <w:r w:rsidRPr="00785B56">
        <w:rPr>
          <w:rFonts w:ascii="Georgia" w:hAnsi="Georgia"/>
          <w:sz w:val="24"/>
          <w:szCs w:val="28"/>
          <w:lang w:val="en"/>
        </w:rPr>
        <w:t xml:space="preserve"> should be looking at the ‘narrative voice’ (tenses, the type of narrator, the tone of writing and style of language). </w:t>
      </w:r>
      <w:r w:rsidRPr="00090E90">
        <w:rPr>
          <w:rFonts w:ascii="Georgia" w:hAnsi="Georgia"/>
          <w:b/>
          <w:sz w:val="24"/>
          <w:szCs w:val="28"/>
          <w:lang w:val="en"/>
        </w:rPr>
        <w:t>What kind of narrative voice is used in this extract?</w:t>
      </w:r>
    </w:p>
    <w:p w:rsidR="00785B56" w:rsidRDefault="00785B56" w:rsidP="00785B56">
      <w:pPr>
        <w:rPr>
          <w:rFonts w:ascii="Georgia" w:hAnsi="Georgia"/>
          <w:sz w:val="24"/>
          <w:szCs w:val="28"/>
          <w:lang w:val="en"/>
        </w:rPr>
      </w:pPr>
      <w:r w:rsidRPr="00785B56">
        <w:rPr>
          <w:rFonts w:ascii="Georgia" w:hAnsi="Georgia"/>
          <w:sz w:val="24"/>
          <w:szCs w:val="28"/>
          <w:lang w:val="en"/>
        </w:rPr>
        <w:t>For assistance with this question you can visit</w:t>
      </w:r>
      <w:r w:rsidR="0084077A">
        <w:rPr>
          <w:rFonts w:ascii="Georgia" w:hAnsi="Georgia"/>
          <w:sz w:val="24"/>
          <w:szCs w:val="28"/>
          <w:lang w:val="en"/>
        </w:rPr>
        <w:t xml:space="preserve"> the pages</w:t>
      </w:r>
      <w:r w:rsidRPr="00785B56">
        <w:rPr>
          <w:rFonts w:ascii="Georgia" w:hAnsi="Georgia"/>
          <w:sz w:val="24"/>
          <w:szCs w:val="28"/>
          <w:lang w:val="en"/>
        </w:rPr>
        <w:t xml:space="preserve">: </w:t>
      </w:r>
      <w:hyperlink r:id="rId6" w:history="1">
        <w:r w:rsidRPr="00785B56">
          <w:rPr>
            <w:rStyle w:val="Hyperlink"/>
            <w:rFonts w:ascii="Georgia" w:hAnsi="Georgia"/>
            <w:sz w:val="24"/>
            <w:szCs w:val="28"/>
            <w:lang w:val="en"/>
          </w:rPr>
          <w:t>https://www.bbc.co.uk/bitesize/guides/ztdmtyc/revision/4</w:t>
        </w:r>
      </w:hyperlink>
    </w:p>
    <w:p w:rsidR="00785B56" w:rsidRDefault="00785B56" w:rsidP="00785B56">
      <w:pPr>
        <w:rPr>
          <w:rFonts w:ascii="Georgia" w:hAnsi="Georgia"/>
          <w:sz w:val="24"/>
          <w:szCs w:val="28"/>
          <w:lang w:val="en"/>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264160</wp:posOffset>
                </wp:positionV>
                <wp:extent cx="5962650" cy="2247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2247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20.8pt;width:469.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" fillcolor="white [3201]" strokecolor="black [3213]" strokeweight="1pt">
                <v:textbox>
                  <w:txbxContent>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p w:rsidR="00785B56" w:rsidRDefault="00785B56" w:rsidP="00785B56"/>
                  </w:txbxContent>
                </v:textbox>
              </v:rect>
            </w:pict>
          </mc:Fallback>
        </mc:AlternateContent>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p>
    <w:p w:rsidR="00640540" w:rsidRPr="00640540" w:rsidRDefault="00640540" w:rsidP="00785B56">
      <w:pPr>
        <w:rPr>
          <w:rFonts w:ascii="Georgia" w:hAnsi="Georgia"/>
          <w:b/>
          <w:sz w:val="32"/>
          <w:szCs w:val="32"/>
          <w:lang w:val="en"/>
        </w:rPr>
      </w:pPr>
      <w:r>
        <w:rPr>
          <w:rFonts w:ascii="Georgia" w:hAnsi="Georgia"/>
          <w:b/>
          <w:sz w:val="32"/>
          <w:szCs w:val="32"/>
          <w:lang w:val="en"/>
        </w:rPr>
        <w:t xml:space="preserve">2. </w:t>
      </w:r>
      <w:proofErr w:type="spellStart"/>
      <w:r>
        <w:rPr>
          <w:rFonts w:ascii="Georgia" w:hAnsi="Georgia"/>
          <w:b/>
          <w:sz w:val="32"/>
          <w:szCs w:val="32"/>
          <w:lang w:val="en"/>
        </w:rPr>
        <w:t>Characterisation</w:t>
      </w:r>
      <w:proofErr w:type="spellEnd"/>
      <w:r>
        <w:rPr>
          <w:rFonts w:ascii="Georgia" w:hAnsi="Georgia"/>
          <w:b/>
          <w:sz w:val="32"/>
          <w:szCs w:val="32"/>
          <w:lang w:val="en"/>
        </w:rPr>
        <w:t>.</w:t>
      </w:r>
    </w:p>
    <w:p w:rsidR="00785B56" w:rsidRPr="00090E90" w:rsidRDefault="00785B56" w:rsidP="00785B56">
      <w:pPr>
        <w:rPr>
          <w:rFonts w:ascii="Georgia" w:hAnsi="Georgia"/>
          <w:b/>
          <w:sz w:val="24"/>
          <w:szCs w:val="28"/>
          <w:lang w:val="en"/>
        </w:rPr>
      </w:pPr>
      <w:r w:rsidRPr="00090E90">
        <w:rPr>
          <w:rFonts w:ascii="Georgia" w:hAnsi="Georgia"/>
          <w:sz w:val="24"/>
          <w:szCs w:val="28"/>
          <w:lang w:val="en"/>
        </w:rPr>
        <w:t xml:space="preserve"> The</w:t>
      </w:r>
      <w:r w:rsidR="00640540" w:rsidRPr="00090E90">
        <w:rPr>
          <w:rFonts w:ascii="Georgia" w:hAnsi="Georgia"/>
          <w:sz w:val="24"/>
          <w:szCs w:val="28"/>
          <w:lang w:val="en"/>
        </w:rPr>
        <w:t xml:space="preserve"> author attempts to establish ‘pathos’ in this text.</w:t>
      </w:r>
      <w:r w:rsidR="00640540" w:rsidRPr="00090E90">
        <w:rPr>
          <w:rFonts w:ascii="Georgia" w:hAnsi="Georgia"/>
          <w:b/>
          <w:sz w:val="24"/>
          <w:szCs w:val="28"/>
          <w:lang w:val="en"/>
        </w:rPr>
        <w:t xml:space="preserve"> How does she do this? Give an example of where we might feel</w:t>
      </w:r>
      <w:r w:rsidR="00090E90">
        <w:rPr>
          <w:rFonts w:ascii="Georgia" w:hAnsi="Georgia"/>
          <w:b/>
          <w:sz w:val="24"/>
          <w:szCs w:val="28"/>
          <w:lang w:val="en"/>
        </w:rPr>
        <w:t xml:space="preserve"> sympathetic towards this narrator</w:t>
      </w:r>
      <w:r w:rsidR="00640540" w:rsidRPr="00090E90">
        <w:rPr>
          <w:rFonts w:ascii="Georgia" w:hAnsi="Georgia"/>
          <w:b/>
          <w:sz w:val="24"/>
          <w:szCs w:val="28"/>
          <w:lang w:val="en"/>
        </w:rPr>
        <w:t>.</w:t>
      </w:r>
    </w:p>
    <w:p w:rsidR="00640540" w:rsidRDefault="00640540" w:rsidP="00785B56">
      <w:pPr>
        <w:rPr>
          <w:rFonts w:ascii="Georgia" w:hAnsi="Georgia"/>
          <w:sz w:val="24"/>
          <w:szCs w:val="28"/>
          <w:lang w:val="en"/>
        </w:rPr>
      </w:pPr>
      <w:r>
        <w:rPr>
          <w:rFonts w:ascii="Georgia" w:hAnsi="Georgia"/>
          <w:sz w:val="24"/>
          <w:szCs w:val="28"/>
          <w:lang w:val="en"/>
        </w:rPr>
        <w:t xml:space="preserve">For assistance with this answer see: </w:t>
      </w:r>
      <w:hyperlink r:id="rId7" w:history="1">
        <w:r w:rsidRPr="00134DEB">
          <w:rPr>
            <w:rStyle w:val="Hyperlink"/>
            <w:rFonts w:ascii="Georgia" w:hAnsi="Georgia"/>
            <w:sz w:val="24"/>
            <w:szCs w:val="28"/>
            <w:lang w:val="en"/>
          </w:rPr>
          <w:t>https://www.litcharts.com/literary-devices-and-terms/pathos</w:t>
        </w:r>
      </w:hyperlink>
      <w:r>
        <w:rPr>
          <w:rFonts w:ascii="Georgia" w:hAnsi="Georgia"/>
          <w:sz w:val="24"/>
          <w:szCs w:val="28"/>
          <w:lang w:val="en"/>
        </w:rPr>
        <w:t xml:space="preserve"> </w:t>
      </w:r>
    </w:p>
    <w:p w:rsidR="00640540" w:rsidRDefault="00640540" w:rsidP="00785B56">
      <w:pPr>
        <w:rPr>
          <w:rFonts w:ascii="Georgia" w:hAnsi="Georgia"/>
          <w:sz w:val="24"/>
          <w:szCs w:val="28"/>
          <w:lang w:val="en"/>
        </w:rPr>
      </w:pPr>
      <w:r>
        <w:rPr>
          <w:rFonts w:ascii="Georgia" w:hAnsi="Georgia"/>
          <w:noProof/>
          <w:sz w:val="24"/>
          <w:szCs w:val="28"/>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120650</wp:posOffset>
                </wp:positionV>
                <wp:extent cx="6038850" cy="2219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38850" cy="2219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8EEF6" id="Rectangle 3" o:spid="_x0000_s1026" style="position:absolute;margin-left:-7.5pt;margin-top:9.5pt;width:475.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" fillcolor="white [3201]" strokecolor="black [3213]" strokeweight="1pt"/>
            </w:pict>
          </mc:Fallback>
        </mc:AlternateContent>
      </w:r>
    </w:p>
    <w:p w:rsidR="009D720E" w:rsidRDefault="00640540" w:rsidP="00785B56">
      <w:pPr>
        <w:rPr>
          <w:rFonts w:ascii="Georgia" w:hAnsi="Georgia"/>
          <w:sz w:val="24"/>
          <w:szCs w:val="28"/>
          <w:lang w:val="en"/>
        </w:rPr>
      </w:pP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r w:rsidR="009D720E">
        <w:rPr>
          <w:rFonts w:ascii="Georgia" w:hAnsi="Georgia"/>
          <w:sz w:val="24"/>
          <w:szCs w:val="28"/>
          <w:lang w:val="en"/>
        </w:rPr>
        <w:tab/>
      </w:r>
    </w:p>
    <w:p w:rsidR="00640540" w:rsidRDefault="00640540" w:rsidP="00785B56">
      <w:pPr>
        <w:rPr>
          <w:rFonts w:ascii="Georgia" w:hAnsi="Georgia"/>
          <w:sz w:val="24"/>
          <w:szCs w:val="28"/>
          <w:lang w:val="en"/>
        </w:rPr>
      </w:pP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r>
        <w:rPr>
          <w:rFonts w:ascii="Georgia" w:hAnsi="Georgia"/>
          <w:sz w:val="24"/>
          <w:szCs w:val="28"/>
          <w:lang w:val="en"/>
        </w:rPr>
        <w:tab/>
      </w:r>
    </w:p>
    <w:p w:rsidR="00640540" w:rsidRDefault="00640540" w:rsidP="00785B56">
      <w:pPr>
        <w:rPr>
          <w:rFonts w:ascii="Georgia" w:hAnsi="Georgia"/>
          <w:b/>
          <w:sz w:val="32"/>
          <w:szCs w:val="28"/>
          <w:lang w:val="en"/>
        </w:rPr>
      </w:pPr>
      <w:r>
        <w:rPr>
          <w:rFonts w:ascii="Georgia" w:hAnsi="Georgia"/>
          <w:b/>
          <w:sz w:val="32"/>
          <w:szCs w:val="28"/>
          <w:lang w:val="en"/>
        </w:rPr>
        <w:lastRenderedPageBreak/>
        <w:t xml:space="preserve">3. </w:t>
      </w:r>
      <w:r w:rsidRPr="00640540">
        <w:rPr>
          <w:rFonts w:ascii="Georgia" w:hAnsi="Georgia"/>
          <w:b/>
          <w:sz w:val="32"/>
          <w:szCs w:val="28"/>
          <w:lang w:val="en"/>
        </w:rPr>
        <w:t>Context</w:t>
      </w:r>
      <w:r>
        <w:rPr>
          <w:rFonts w:ascii="Georgia" w:hAnsi="Georgia"/>
          <w:b/>
          <w:sz w:val="32"/>
          <w:szCs w:val="28"/>
          <w:lang w:val="en"/>
        </w:rPr>
        <w:t>:</w:t>
      </w:r>
    </w:p>
    <w:p w:rsidR="00640540" w:rsidRDefault="00640540" w:rsidP="00785B56">
      <w:pPr>
        <w:rPr>
          <w:rFonts w:ascii="Georgia" w:hAnsi="Georgia"/>
          <w:sz w:val="24"/>
          <w:szCs w:val="24"/>
          <w:lang w:val="en"/>
        </w:rPr>
      </w:pPr>
      <w:r>
        <w:rPr>
          <w:rFonts w:ascii="Georgia" w:hAnsi="Georgia"/>
          <w:sz w:val="24"/>
          <w:szCs w:val="24"/>
          <w:lang w:val="en"/>
        </w:rPr>
        <w:t xml:space="preserve">Without knowing something about the time period of the writing, it’s difficult to establish not only what is happening, who is ‘speaking’ to us, but also WHY the text is written in this manner. </w:t>
      </w:r>
    </w:p>
    <w:p w:rsidR="00090E90" w:rsidRDefault="00090E90" w:rsidP="00785B56">
      <w:pPr>
        <w:rPr>
          <w:rFonts w:ascii="Georgia" w:hAnsi="Georgia"/>
          <w:sz w:val="24"/>
          <w:szCs w:val="24"/>
          <w:lang w:val="en"/>
        </w:rPr>
      </w:pPr>
      <w:r>
        <w:rPr>
          <w:rFonts w:ascii="Georgia" w:hAnsi="Georgia"/>
          <w:sz w:val="24"/>
          <w:szCs w:val="24"/>
          <w:lang w:val="en"/>
        </w:rPr>
        <w:t>This narrator is ‘</w:t>
      </w:r>
      <w:proofErr w:type="spellStart"/>
      <w:r>
        <w:rPr>
          <w:rFonts w:ascii="Georgia" w:hAnsi="Georgia"/>
          <w:sz w:val="24"/>
          <w:szCs w:val="24"/>
          <w:lang w:val="en"/>
        </w:rPr>
        <w:t>othered</w:t>
      </w:r>
      <w:proofErr w:type="spellEnd"/>
      <w:r>
        <w:rPr>
          <w:rFonts w:ascii="Georgia" w:hAnsi="Georgia"/>
          <w:sz w:val="24"/>
          <w:szCs w:val="24"/>
          <w:lang w:val="en"/>
        </w:rPr>
        <w:t xml:space="preserve">’ by the villages, he is rejected and violently assaulted. This appears to be linked to his appearance. The novel itself is written and published between 1816 and 1818. </w:t>
      </w:r>
    </w:p>
    <w:p w:rsidR="00090E90" w:rsidRDefault="00090E90" w:rsidP="00785B56">
      <w:pPr>
        <w:rPr>
          <w:rFonts w:ascii="Georgia" w:hAnsi="Georgia"/>
          <w:b/>
          <w:sz w:val="24"/>
          <w:szCs w:val="24"/>
          <w:lang w:val="en"/>
        </w:rPr>
      </w:pPr>
      <w:r w:rsidRPr="00090E90">
        <w:rPr>
          <w:rFonts w:ascii="Georgia" w:hAnsi="Georgia"/>
          <w:b/>
          <w:sz w:val="24"/>
          <w:szCs w:val="24"/>
          <w:lang w:val="en"/>
        </w:rPr>
        <w:t>Why might the time period in which the novel is writte</w:t>
      </w:r>
      <w:r>
        <w:rPr>
          <w:rFonts w:ascii="Georgia" w:hAnsi="Georgia"/>
          <w:b/>
          <w:sz w:val="24"/>
          <w:szCs w:val="24"/>
          <w:lang w:val="en"/>
        </w:rPr>
        <w:t>n and set affect how this narrator</w:t>
      </w:r>
      <w:r w:rsidRPr="00090E90">
        <w:rPr>
          <w:rFonts w:ascii="Georgia" w:hAnsi="Georgia"/>
          <w:b/>
          <w:sz w:val="24"/>
          <w:szCs w:val="24"/>
          <w:lang w:val="en"/>
        </w:rPr>
        <w:t xml:space="preserve"> (as he is physically so different) is perceived and responded to? </w:t>
      </w:r>
    </w:p>
    <w:p w:rsidR="00640540" w:rsidRDefault="00640540" w:rsidP="00785B56">
      <w:pPr>
        <w:rPr>
          <w:rFonts w:ascii="Georgia" w:hAnsi="Georgia"/>
          <w:sz w:val="24"/>
          <w:szCs w:val="24"/>
          <w:lang w:val="en"/>
        </w:rPr>
      </w:pPr>
      <w:r>
        <w:rPr>
          <w:rFonts w:ascii="Georgia" w:hAnsi="Georgia"/>
          <w:sz w:val="24"/>
          <w:szCs w:val="24"/>
          <w:lang w:val="en"/>
        </w:rPr>
        <w:t xml:space="preserve">For assistance in answering this next question you will need to visit: </w:t>
      </w:r>
    </w:p>
    <w:p w:rsidR="00090E90" w:rsidRDefault="0070711A" w:rsidP="00785B56">
      <w:pPr>
        <w:rPr>
          <w:rFonts w:ascii="Georgia" w:hAnsi="Georgia"/>
          <w:sz w:val="24"/>
          <w:szCs w:val="24"/>
          <w:lang w:val="en"/>
        </w:rPr>
      </w:pPr>
      <w:hyperlink r:id="rId8" w:history="1">
        <w:r w:rsidR="00090E90" w:rsidRPr="00134DEB">
          <w:rPr>
            <w:rStyle w:val="Hyperlink"/>
            <w:rFonts w:ascii="Georgia" w:hAnsi="Georgia"/>
            <w:sz w:val="24"/>
            <w:szCs w:val="24"/>
            <w:lang w:val="en"/>
          </w:rPr>
          <w:t>https://www.sparknotes.com/lit/frankenstein/context/historical/frankenstein-and-the-scientific-revolution/</w:t>
        </w:r>
      </w:hyperlink>
      <w:r w:rsidR="00090E90">
        <w:rPr>
          <w:rFonts w:ascii="Georgia" w:hAnsi="Georgia"/>
          <w:sz w:val="24"/>
          <w:szCs w:val="24"/>
          <w:lang w:val="en"/>
        </w:rPr>
        <w:t xml:space="preserve"> </w:t>
      </w:r>
    </w:p>
    <w:p w:rsidR="00090E90" w:rsidRDefault="00090E90" w:rsidP="00785B56">
      <w:pPr>
        <w:rPr>
          <w:rFonts w:ascii="Georgia" w:hAnsi="Georgia"/>
          <w:sz w:val="24"/>
          <w:szCs w:val="24"/>
          <w:lang w:val="en"/>
        </w:rPr>
      </w:pPr>
      <w:r>
        <w:rPr>
          <w:rFonts w:ascii="Georgia" w:hAnsi="Georgia"/>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5080</wp:posOffset>
                </wp:positionV>
                <wp:extent cx="5915025" cy="5305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15025" cy="530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9907" id="Rectangle 4" o:spid="_x0000_s1026" style="position:absolute;margin-left:-5.25pt;margin-top:.4pt;width:465.75pt;height:4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" fillcolor="white [3201]" strokecolor="black [3213]" strokeweight="1pt"/>
            </w:pict>
          </mc:Fallback>
        </mc:AlternateContent>
      </w:r>
    </w:p>
    <w:p w:rsidR="00090E90" w:rsidRDefault="00090E90" w:rsidP="00785B56">
      <w:pPr>
        <w:rPr>
          <w:rFonts w:ascii="Georgia" w:hAnsi="Georgia"/>
          <w:sz w:val="24"/>
          <w:szCs w:val="24"/>
          <w:lang w:val="en"/>
        </w:rPr>
      </w:pPr>
    </w:p>
    <w:p w:rsidR="00640540" w:rsidRDefault="00640540" w:rsidP="00785B56">
      <w:pPr>
        <w:rPr>
          <w:rFonts w:ascii="Georgia" w:hAnsi="Georgia"/>
          <w:sz w:val="24"/>
          <w:szCs w:val="24"/>
          <w:lang w:val="en"/>
        </w:rPr>
      </w:pPr>
      <w:r>
        <w:rPr>
          <w:rFonts w:ascii="Georgia" w:hAnsi="Georgia"/>
          <w:sz w:val="24"/>
          <w:szCs w:val="24"/>
          <w:lang w:val="en"/>
        </w:rPr>
        <w:t xml:space="preserve"> </w:t>
      </w:r>
    </w:p>
    <w:p w:rsidR="00640540" w:rsidRDefault="00C9012B" w:rsidP="00785B56">
      <w:pPr>
        <w:rPr>
          <w:rFonts w:ascii="Georgia" w:hAnsi="Georgia"/>
          <w:sz w:val="24"/>
          <w:szCs w:val="24"/>
          <w:lang w:val="en"/>
        </w:rPr>
      </w:pP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p>
    <w:p w:rsidR="00C9012B" w:rsidRDefault="00C9012B" w:rsidP="00785B56">
      <w:pPr>
        <w:rPr>
          <w:rFonts w:ascii="Georgia" w:hAnsi="Georgia"/>
          <w:sz w:val="24"/>
          <w:szCs w:val="24"/>
          <w:lang w:val="en"/>
        </w:rPr>
      </w:pPr>
    </w:p>
    <w:p w:rsidR="00C9012B" w:rsidRDefault="00C9012B" w:rsidP="00C9012B">
      <w:pPr>
        <w:rPr>
          <w:rFonts w:ascii="Georgia" w:hAnsi="Georgia"/>
          <w:b/>
          <w:sz w:val="24"/>
          <w:szCs w:val="24"/>
          <w:lang w:val="en"/>
        </w:rPr>
      </w:pPr>
      <w:r>
        <w:rPr>
          <w:rFonts w:ascii="Georgia" w:hAnsi="Georgia"/>
          <w:b/>
          <w:sz w:val="24"/>
          <w:szCs w:val="24"/>
          <w:lang w:val="en"/>
        </w:rPr>
        <w:lastRenderedPageBreak/>
        <w:t xml:space="preserve">4. </w:t>
      </w:r>
      <w:r w:rsidRPr="00C9012B">
        <w:rPr>
          <w:rFonts w:ascii="Georgia" w:hAnsi="Georgia"/>
          <w:b/>
          <w:sz w:val="32"/>
          <w:szCs w:val="24"/>
          <w:lang w:val="en"/>
        </w:rPr>
        <w:t>Context continued – author’s perspective.</w:t>
      </w:r>
    </w:p>
    <w:p w:rsidR="00C9012B" w:rsidRDefault="00C9012B" w:rsidP="00C9012B">
      <w:pPr>
        <w:rPr>
          <w:rFonts w:ascii="Georgia" w:hAnsi="Georgia"/>
          <w:sz w:val="24"/>
          <w:szCs w:val="24"/>
          <w:lang w:val="en"/>
        </w:rPr>
      </w:pPr>
      <w:r>
        <w:rPr>
          <w:rFonts w:ascii="Georgia" w:hAnsi="Georgia"/>
          <w:sz w:val="24"/>
          <w:szCs w:val="24"/>
          <w:lang w:val="en"/>
        </w:rPr>
        <w:t>When we read a text we are not reading only a reflection of the time period in which it was created and received, we’re also being presented with an author’s own experiences and ideas.</w:t>
      </w:r>
    </w:p>
    <w:p w:rsidR="00C9012B" w:rsidRDefault="00C9012B" w:rsidP="00C9012B">
      <w:pPr>
        <w:rPr>
          <w:rFonts w:ascii="Georgia" w:hAnsi="Georgia"/>
          <w:sz w:val="24"/>
          <w:szCs w:val="24"/>
          <w:lang w:val="en"/>
        </w:rPr>
      </w:pPr>
      <w:r>
        <w:rPr>
          <w:rFonts w:ascii="Georgia" w:hAnsi="Georgia"/>
          <w:sz w:val="24"/>
          <w:szCs w:val="24"/>
          <w:lang w:val="en"/>
        </w:rPr>
        <w:t>Read the text again, consider your previous answers.</w:t>
      </w:r>
    </w:p>
    <w:p w:rsidR="00C9012B" w:rsidRDefault="00E925E6" w:rsidP="00C9012B">
      <w:pPr>
        <w:rPr>
          <w:rFonts w:ascii="Georgia" w:hAnsi="Georgia"/>
          <w:b/>
          <w:sz w:val="24"/>
          <w:szCs w:val="24"/>
          <w:lang w:val="en"/>
        </w:rPr>
      </w:pPr>
      <w:r>
        <w:rPr>
          <w:rFonts w:ascii="Georgia" w:hAnsi="Georgia"/>
          <w:b/>
          <w:sz w:val="24"/>
          <w:szCs w:val="24"/>
          <w:lang w:val="en"/>
        </w:rPr>
        <w:t>D</w:t>
      </w:r>
      <w:r w:rsidR="00C9012B">
        <w:rPr>
          <w:rFonts w:ascii="Georgia" w:hAnsi="Georgia"/>
          <w:b/>
          <w:sz w:val="24"/>
          <w:szCs w:val="24"/>
          <w:lang w:val="en"/>
        </w:rPr>
        <w:t>o you think the author herself agrees with the villagers’ responses</w:t>
      </w:r>
      <w:r>
        <w:rPr>
          <w:rFonts w:ascii="Georgia" w:hAnsi="Georgia"/>
          <w:b/>
          <w:sz w:val="24"/>
          <w:szCs w:val="24"/>
          <w:lang w:val="en"/>
        </w:rPr>
        <w:t xml:space="preserve"> to the narrator</w:t>
      </w:r>
      <w:r w:rsidR="00C9012B">
        <w:rPr>
          <w:rFonts w:ascii="Georgia" w:hAnsi="Georgia"/>
          <w:b/>
          <w:sz w:val="24"/>
          <w:szCs w:val="24"/>
          <w:lang w:val="en"/>
        </w:rPr>
        <w:t xml:space="preserve">? </w:t>
      </w:r>
    </w:p>
    <w:p w:rsidR="0070711A" w:rsidRDefault="00C9012B" w:rsidP="00785B56">
      <w:pPr>
        <w:rPr>
          <w:rFonts w:ascii="Georgia" w:hAnsi="Georgia"/>
          <w:sz w:val="24"/>
          <w:szCs w:val="24"/>
          <w:lang w:val="en"/>
        </w:rPr>
      </w:pPr>
      <w:r>
        <w:rPr>
          <w:rFonts w:ascii="Georgia" w:hAnsi="Georgia"/>
          <w:sz w:val="24"/>
          <w:szCs w:val="24"/>
          <w:lang w:val="en"/>
        </w:rPr>
        <w:t xml:space="preserve">For assistance with this answer visit this page: </w:t>
      </w:r>
      <w:hyperlink r:id="rId9" w:history="1">
        <w:r w:rsidR="00E925E6" w:rsidRPr="00134DEB">
          <w:rPr>
            <w:rStyle w:val="Hyperlink"/>
            <w:rFonts w:ascii="Georgia" w:hAnsi="Georgia"/>
            <w:sz w:val="24"/>
            <w:szCs w:val="24"/>
            <w:lang w:val="en"/>
          </w:rPr>
          <w:t>https://www.bbc.co.uk/news/magazine-12711091</w:t>
        </w:r>
      </w:hyperlink>
    </w:p>
    <w:p w:rsidR="0070711A" w:rsidRPr="0070711A" w:rsidRDefault="0070711A" w:rsidP="0070711A">
      <w:pPr>
        <w:rPr>
          <w:rFonts w:ascii="Georgia" w:hAnsi="Georgia"/>
          <w:sz w:val="44"/>
          <w:szCs w:val="24"/>
          <w:lang w:val="en"/>
        </w:rPr>
      </w:pP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t xml:space="preserve">                              </w:t>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sidR="00E925E6">
        <w:rPr>
          <w:rFonts w:ascii="Georgia" w:hAnsi="Georgia"/>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posOffset>-161925</wp:posOffset>
                </wp:positionH>
                <wp:positionV relativeFrom="paragraph">
                  <wp:posOffset>214630</wp:posOffset>
                </wp:positionV>
                <wp:extent cx="6105525" cy="6572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105525" cy="6572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54885" id="Rectangle 8" o:spid="_x0000_s1026" style="position:absolute;margin-left:-12.75pt;margin-top:16.9pt;width:480.75pt;height:51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" fillcolor="white [3201]" strokecolor="black [3213]" strokeweight="1pt">
                <w10:wrap anchorx="margin"/>
              </v:rect>
            </w:pict>
          </mc:Fallback>
        </mc:AlternateContent>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p>
    <w:p w:rsidR="0070711A" w:rsidRPr="0070711A" w:rsidRDefault="0070711A" w:rsidP="0070711A">
      <w:pPr>
        <w:jc w:val="center"/>
        <w:rPr>
          <w:rFonts w:ascii="Georgia" w:hAnsi="Georgia"/>
          <w:sz w:val="44"/>
          <w:szCs w:val="24"/>
          <w:lang w:val="en"/>
        </w:rPr>
      </w:pPr>
      <w:r w:rsidRPr="0070711A">
        <w:rPr>
          <w:rFonts w:ascii="Georgia" w:hAnsi="Georgia"/>
          <w:sz w:val="44"/>
          <w:szCs w:val="24"/>
          <w:lang w:val="en"/>
        </w:rPr>
        <w:lastRenderedPageBreak/>
        <w:t>English Literature</w:t>
      </w:r>
    </w:p>
    <w:p w:rsidR="0070711A" w:rsidRPr="0070711A" w:rsidRDefault="0070711A" w:rsidP="0070711A">
      <w:pPr>
        <w:rPr>
          <w:rFonts w:ascii="Georgia" w:hAnsi="Georgia"/>
          <w:sz w:val="24"/>
          <w:szCs w:val="24"/>
          <w:lang w:val="en"/>
        </w:rPr>
      </w:pPr>
      <w:r w:rsidRPr="0070711A">
        <w:rPr>
          <w:rFonts w:ascii="Georgia" w:hAnsi="Georgia"/>
          <w:sz w:val="24"/>
          <w:szCs w:val="24"/>
          <w:lang w:val="en"/>
        </w:rPr>
        <w:t xml:space="preserve"> </w:t>
      </w:r>
    </w:p>
    <w:p w:rsidR="0070711A" w:rsidRPr="0070711A" w:rsidRDefault="0070711A" w:rsidP="0070711A">
      <w:pPr>
        <w:rPr>
          <w:rFonts w:ascii="Georgia" w:hAnsi="Georgia"/>
          <w:sz w:val="24"/>
          <w:szCs w:val="24"/>
          <w:lang w:val="en"/>
        </w:rPr>
      </w:pPr>
      <w:r>
        <w:rPr>
          <w:rFonts w:ascii="Georgia" w:hAnsi="Georgia"/>
          <w:sz w:val="24"/>
          <w:szCs w:val="24"/>
          <w:lang w:val="en"/>
        </w:rPr>
        <w:t xml:space="preserve">Transition Activity </w:t>
      </w:r>
    </w:p>
    <w:p w:rsidR="0070711A" w:rsidRPr="0070711A" w:rsidRDefault="0070711A" w:rsidP="0070711A">
      <w:pPr>
        <w:rPr>
          <w:rFonts w:ascii="Georgia" w:hAnsi="Georgia"/>
          <w:sz w:val="24"/>
          <w:szCs w:val="24"/>
          <w:lang w:val="en"/>
        </w:rPr>
      </w:pPr>
      <w:r w:rsidRPr="0070711A">
        <w:rPr>
          <w:rFonts w:ascii="Georgia" w:hAnsi="Georgia"/>
          <w:sz w:val="24"/>
          <w:szCs w:val="24"/>
          <w:lang w:val="en"/>
        </w:rPr>
        <w:t xml:space="preserve">  </w:t>
      </w:r>
    </w:p>
    <w:p w:rsidR="0070711A" w:rsidRPr="0070711A" w:rsidRDefault="0070711A" w:rsidP="0070711A">
      <w:pPr>
        <w:rPr>
          <w:rFonts w:ascii="Georgia" w:hAnsi="Georgia"/>
          <w:sz w:val="24"/>
          <w:szCs w:val="24"/>
          <w:lang w:val="en"/>
        </w:rPr>
      </w:pPr>
      <w:r w:rsidRPr="0070711A">
        <w:rPr>
          <w:rFonts w:ascii="Georgia" w:hAnsi="Georgia"/>
          <w:sz w:val="24"/>
          <w:szCs w:val="24"/>
          <w:lang w:val="en"/>
        </w:rPr>
        <w:t xml:space="preserve">1. Which texts (novels, plays and poetry) did you enjoy reading and studying at GCSE? Explain what you particularly enjoyed about studying them. </w:t>
      </w:r>
    </w:p>
    <w:p w:rsidR="0070711A" w:rsidRDefault="0070711A" w:rsidP="0070711A">
      <w:pPr>
        <w:rPr>
          <w:rFonts w:ascii="Georgia" w:hAnsi="Georgia"/>
          <w:sz w:val="24"/>
          <w:szCs w:val="24"/>
          <w:lang w:val="en"/>
        </w:rPr>
      </w:pPr>
      <w:r>
        <w:rPr>
          <w:rFonts w:ascii="Georgia" w:hAnsi="Georgia"/>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-2540</wp:posOffset>
                </wp:positionV>
                <wp:extent cx="5819775" cy="2571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819775" cy="2571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AB669" id="Rounded Rectangle 2" o:spid="_x0000_s1026" style="position:absolute;margin-left:-12.75pt;margin-top:-.2pt;width:458.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" filled="f" strokecolor="black [3213]" strokeweight="1pt">
                <v:stroke joinstyle="miter"/>
              </v:roundrect>
            </w:pict>
          </mc:Fallback>
        </mc:AlternateContent>
      </w: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bookmarkStart w:id="0" w:name="_GoBack"/>
      <w:bookmarkEnd w:id="0"/>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70711A" w:rsidRDefault="0070711A" w:rsidP="0070711A">
      <w:pPr>
        <w:rPr>
          <w:rFonts w:ascii="Georgia" w:hAnsi="Georgia"/>
          <w:sz w:val="24"/>
          <w:szCs w:val="24"/>
          <w:lang w:val="en"/>
        </w:rPr>
      </w:pPr>
    </w:p>
    <w:p w:rsidR="00C9012B" w:rsidRPr="00640540" w:rsidRDefault="0070711A" w:rsidP="0070711A">
      <w:pPr>
        <w:rPr>
          <w:rFonts w:ascii="Georgia" w:hAnsi="Georgia"/>
          <w:sz w:val="24"/>
          <w:szCs w:val="24"/>
          <w:lang w:val="en"/>
        </w:rPr>
      </w:pPr>
      <w:r>
        <w:rPr>
          <w:rFonts w:ascii="Georgia" w:hAnsi="Georgia"/>
          <w:noProof/>
          <w:sz w:val="24"/>
          <w:szCs w:val="24"/>
          <w:lang w:eastAsia="en-GB"/>
        </w:rPr>
        <mc:AlternateContent>
          <mc:Choice Requires="wps">
            <w:drawing>
              <wp:anchor distT="0" distB="0" distL="114300" distR="114300" simplePos="0" relativeHeight="251665408" behindDoc="0" locked="0" layoutInCell="1" allowOverlap="1" wp14:anchorId="3CF2FCB1" wp14:editId="50D4F368">
                <wp:simplePos x="0" y="0"/>
                <wp:positionH relativeFrom="margin">
                  <wp:align>right</wp:align>
                </wp:positionH>
                <wp:positionV relativeFrom="paragraph">
                  <wp:posOffset>490220</wp:posOffset>
                </wp:positionV>
                <wp:extent cx="5800725" cy="26670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5800725" cy="26670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3CA66" id="Rounded Rectangle 6" o:spid="_x0000_s1026" style="position:absolute;margin-left:405.55pt;margin-top:38.6pt;width:456.75pt;height:21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" filled="f" strokecolor="black [3213]" strokeweight="1pt">
                <v:stroke joinstyle="miter"/>
                <w10:wrap anchorx="margin"/>
              </v:roundrect>
            </w:pict>
          </mc:Fallback>
        </mc:AlternateContent>
      </w:r>
      <w:r w:rsidRPr="0070711A">
        <w:rPr>
          <w:rFonts w:ascii="Georgia" w:hAnsi="Georgia"/>
          <w:sz w:val="24"/>
          <w:szCs w:val="24"/>
          <w:lang w:val="en"/>
        </w:rPr>
        <w:t>2. Why have you chosen to study English Literature at A level?  What was it about your GCSE course that inspires you to take this subject to a higher level?</w:t>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r>
        <w:rPr>
          <w:rFonts w:ascii="Georgia" w:hAnsi="Georgia"/>
          <w:sz w:val="24"/>
          <w:szCs w:val="24"/>
          <w:lang w:val="en"/>
        </w:rPr>
        <w:tab/>
      </w:r>
    </w:p>
    <w:sectPr w:rsidR="00C9012B" w:rsidRPr="00640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7C22"/>
    <w:multiLevelType w:val="hybridMultilevel"/>
    <w:tmpl w:val="A62E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C0E95"/>
    <w:multiLevelType w:val="hybridMultilevel"/>
    <w:tmpl w:val="8D544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E5"/>
    <w:rsid w:val="00090E90"/>
    <w:rsid w:val="002F02E5"/>
    <w:rsid w:val="003F3EA1"/>
    <w:rsid w:val="005F6160"/>
    <w:rsid w:val="00640540"/>
    <w:rsid w:val="0070711A"/>
    <w:rsid w:val="00785B56"/>
    <w:rsid w:val="0084077A"/>
    <w:rsid w:val="0096145F"/>
    <w:rsid w:val="009D720E"/>
    <w:rsid w:val="009E0316"/>
    <w:rsid w:val="00C9012B"/>
    <w:rsid w:val="00E9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4921"/>
  <w15:chartTrackingRefBased/>
  <w15:docId w15:val="{CD5055AD-1B65-42E3-A797-8A7E7949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56"/>
    <w:pPr>
      <w:ind w:left="720"/>
      <w:contextualSpacing/>
    </w:pPr>
  </w:style>
  <w:style w:type="character" w:styleId="Hyperlink">
    <w:name w:val="Hyperlink"/>
    <w:basedOn w:val="DefaultParagraphFont"/>
    <w:uiPriority w:val="99"/>
    <w:unhideWhenUsed/>
    <w:rsid w:val="00785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9172">
      <w:bodyDiv w:val="1"/>
      <w:marLeft w:val="20"/>
      <w:marRight w:val="20"/>
      <w:marTop w:val="0"/>
      <w:marBottom w:val="0"/>
      <w:divBdr>
        <w:top w:val="none" w:sz="0" w:space="0" w:color="auto"/>
        <w:left w:val="none" w:sz="0" w:space="0" w:color="auto"/>
        <w:bottom w:val="none" w:sz="0" w:space="0" w:color="auto"/>
        <w:right w:val="none" w:sz="0" w:space="0" w:color="auto"/>
      </w:divBdr>
      <w:divsChild>
        <w:div w:id="719013160">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lit/frankenstein/context/historical/frankenstein-and-the-scientific-revolution/" TargetMode="External"/><Relationship Id="rId3" Type="http://schemas.openxmlformats.org/officeDocument/2006/relationships/settings" Target="settings.xml"/><Relationship Id="rId7" Type="http://schemas.openxmlformats.org/officeDocument/2006/relationships/hyperlink" Target="https://www.litcharts.com/literary-devices-and-terms/path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tdmtyc/revision/4"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news/magazine-12711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Edwards-Arnison</dc:creator>
  <cp:keywords/>
  <dc:description/>
  <cp:lastModifiedBy>Hannah Edwards-Arnison</cp:lastModifiedBy>
  <cp:revision>8</cp:revision>
  <dcterms:created xsi:type="dcterms:W3CDTF">2021-05-26T10:31:00Z</dcterms:created>
  <dcterms:modified xsi:type="dcterms:W3CDTF">2021-05-26T11:03:00Z</dcterms:modified>
</cp:coreProperties>
</file>