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F8" w:rsidRPr="006517DE" w:rsidRDefault="00184AE5" w:rsidP="008B29CF">
      <w:pPr>
        <w:jc w:val="center"/>
        <w:rPr>
          <w:b/>
          <w:bCs/>
          <w:sz w:val="40"/>
          <w:szCs w:val="40"/>
        </w:rPr>
      </w:pPr>
      <w:r w:rsidRPr="006517DE">
        <w:rPr>
          <w:b/>
          <w:bCs/>
          <w:sz w:val="40"/>
          <w:szCs w:val="40"/>
        </w:rPr>
        <w:t xml:space="preserve">FAQ </w:t>
      </w:r>
      <w:bookmarkStart w:id="0" w:name="_GoBack"/>
      <w:bookmarkEnd w:id="0"/>
      <w:r w:rsidR="005D0A9F">
        <w:rPr>
          <w:b/>
          <w:bCs/>
          <w:sz w:val="40"/>
          <w:szCs w:val="40"/>
        </w:rPr>
        <w:t xml:space="preserve">APPLIED </w:t>
      </w:r>
      <w:r w:rsidRPr="006517DE">
        <w:rPr>
          <w:b/>
          <w:bCs/>
          <w:sz w:val="40"/>
          <w:szCs w:val="40"/>
        </w:rPr>
        <w:t>CRIMINOLOGY</w:t>
      </w:r>
      <w:r w:rsidR="005D0A9F">
        <w:rPr>
          <w:b/>
          <w:bCs/>
          <w:sz w:val="40"/>
          <w:szCs w:val="40"/>
        </w:rPr>
        <w:t xml:space="preserve"> (EXTENDED CERTIFICATE)</w:t>
      </w:r>
    </w:p>
    <w:p w:rsidR="00A7311F" w:rsidRDefault="006517DE">
      <w:pPr>
        <w:rPr>
          <w:b/>
          <w:bCs/>
        </w:rPr>
      </w:pPr>
      <w:r w:rsidRPr="006517DE">
        <w:rPr>
          <w:b/>
          <w:bCs/>
        </w:rPr>
        <w:t xml:space="preserve">What are the </w:t>
      </w:r>
      <w:r>
        <w:rPr>
          <w:b/>
          <w:bCs/>
        </w:rPr>
        <w:t xml:space="preserve">grade </w:t>
      </w:r>
      <w:r w:rsidRPr="006517DE">
        <w:rPr>
          <w:b/>
          <w:bCs/>
        </w:rPr>
        <w:t>requirements to be accepted to this course?</w:t>
      </w:r>
    </w:p>
    <w:p w:rsidR="00CC074F" w:rsidRDefault="006517DE">
      <w:r w:rsidRPr="006517DE">
        <w:t>4 in English, 4 in Maths, 4 in Science</w:t>
      </w:r>
    </w:p>
    <w:p w:rsidR="006517DE" w:rsidRDefault="006517DE"/>
    <w:p w:rsidR="003B0351" w:rsidRDefault="003B0351" w:rsidP="003B0351">
      <w:pPr>
        <w:rPr>
          <w:b/>
          <w:bCs/>
        </w:rPr>
      </w:pPr>
      <w:r w:rsidRPr="00CC074F">
        <w:rPr>
          <w:b/>
          <w:bCs/>
        </w:rPr>
        <w:t>What kind of qualification do I</w:t>
      </w:r>
      <w:r>
        <w:rPr>
          <w:b/>
          <w:bCs/>
        </w:rPr>
        <w:t xml:space="preserve"> get</w:t>
      </w:r>
      <w:r w:rsidRPr="00CC074F">
        <w:rPr>
          <w:b/>
          <w:bCs/>
        </w:rPr>
        <w:t>?</w:t>
      </w:r>
    </w:p>
    <w:p w:rsidR="003B0351" w:rsidRDefault="003B0351" w:rsidP="003B0351">
      <w:r>
        <w:t xml:space="preserve">If you study </w:t>
      </w:r>
      <w:r w:rsidRPr="00CC074F">
        <w:rPr>
          <w:b/>
          <w:bCs/>
        </w:rPr>
        <w:t>two years</w:t>
      </w:r>
      <w:r>
        <w:t xml:space="preserve"> of criminology, you will get   </w:t>
      </w:r>
      <w:r>
        <w:rPr>
          <w:rFonts w:ascii="ArialMT" w:hAnsi="ArialMT"/>
          <w:sz w:val="22"/>
          <w:szCs w:val="22"/>
        </w:rPr>
        <w:t>Level 3 Applied Diploma in Criminology</w:t>
      </w:r>
      <w:r>
        <w:t xml:space="preserve">, which is </w:t>
      </w:r>
      <w:r w:rsidRPr="00CC074F">
        <w:rPr>
          <w:b/>
          <w:bCs/>
        </w:rPr>
        <w:t xml:space="preserve">equivalent to </w:t>
      </w:r>
      <w:r>
        <w:rPr>
          <w:b/>
          <w:bCs/>
        </w:rPr>
        <w:t>one</w:t>
      </w:r>
      <w:r w:rsidRPr="00CC074F">
        <w:rPr>
          <w:b/>
          <w:bCs/>
        </w:rPr>
        <w:t xml:space="preserve"> </w:t>
      </w:r>
      <w:proofErr w:type="gramStart"/>
      <w:r w:rsidRPr="00CC074F">
        <w:rPr>
          <w:b/>
          <w:bCs/>
        </w:rPr>
        <w:t>A</w:t>
      </w:r>
      <w:proofErr w:type="gramEnd"/>
      <w:r w:rsidRPr="00CC074F">
        <w:rPr>
          <w:b/>
          <w:bCs/>
        </w:rPr>
        <w:t xml:space="preserve"> level</w:t>
      </w:r>
      <w:r>
        <w:t xml:space="preserve"> in points for the university. </w:t>
      </w:r>
    </w:p>
    <w:p w:rsidR="003B0351" w:rsidRDefault="003B0351" w:rsidP="003B0351">
      <w:r>
        <w:t xml:space="preserve">If you study </w:t>
      </w:r>
      <w:r w:rsidRPr="006C7FFB">
        <w:rPr>
          <w:b/>
          <w:bCs/>
        </w:rPr>
        <w:t>one year</w:t>
      </w:r>
      <w:r>
        <w:rPr>
          <w:b/>
          <w:bCs/>
        </w:rPr>
        <w:t xml:space="preserve"> </w:t>
      </w:r>
      <w:r>
        <w:t>o</w:t>
      </w:r>
      <w:r w:rsidR="005D0A9F">
        <w:t xml:space="preserve">f criminology, you will obtain </w:t>
      </w:r>
      <w:r>
        <w:rPr>
          <w:rFonts w:ascii="ArialMT" w:hAnsi="ArialMT"/>
          <w:sz w:val="22"/>
          <w:szCs w:val="22"/>
        </w:rPr>
        <w:t>Level 3 Applied Certificate in Criminology, which is equivalent to half an A level in points for the university.</w:t>
      </w:r>
    </w:p>
    <w:p w:rsidR="003B0351" w:rsidRDefault="003B0351"/>
    <w:p w:rsidR="006517DE" w:rsidRDefault="006517DE" w:rsidP="006517DE">
      <w:pPr>
        <w:rPr>
          <w:b/>
          <w:bCs/>
        </w:rPr>
      </w:pPr>
      <w:r w:rsidRPr="008B29CF">
        <w:rPr>
          <w:b/>
          <w:bCs/>
        </w:rPr>
        <w:t>What will I study?</w:t>
      </w:r>
    </w:p>
    <w:p w:rsidR="006517DE" w:rsidRPr="008B29CF" w:rsidRDefault="006517DE" w:rsidP="006517DE">
      <w:pPr>
        <w:rPr>
          <w:b/>
          <w:bCs/>
        </w:rPr>
      </w:pPr>
    </w:p>
    <w:p w:rsidR="006517DE" w:rsidRDefault="006517DE" w:rsidP="006517DE">
      <w:pPr>
        <w:rPr>
          <w:rFonts w:ascii="ArialMT" w:hAnsi="ArialMT" w:hint="eastAsia"/>
          <w:sz w:val="22"/>
          <w:szCs w:val="22"/>
        </w:rPr>
      </w:pPr>
      <w:r>
        <w:rPr>
          <w:noProof/>
          <w:lang w:eastAsia="en-GB"/>
        </w:rPr>
        <w:drawing>
          <wp:anchor distT="0" distB="0" distL="114300" distR="114300" simplePos="0" relativeHeight="251658240" behindDoc="1" locked="0" layoutInCell="1" allowOverlap="1">
            <wp:simplePos x="0" y="0"/>
            <wp:positionH relativeFrom="column">
              <wp:posOffset>-539750</wp:posOffset>
            </wp:positionH>
            <wp:positionV relativeFrom="paragraph">
              <wp:posOffset>635</wp:posOffset>
            </wp:positionV>
            <wp:extent cx="7175500" cy="2336800"/>
            <wp:effectExtent l="0" t="0" r="6350" b="6350"/>
            <wp:wrapTight wrapText="bothSides">
              <wp:wrapPolygon edited="0">
                <wp:start x="0" y="0"/>
                <wp:lineTo x="0" y="21483"/>
                <wp:lineTo x="21562" y="21483"/>
                <wp:lineTo x="21562"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08 at 14.03.06.png"/>
                    <pic:cNvPicPr/>
                  </pic:nvPicPr>
                  <pic:blipFill>
                    <a:blip r:embed="rId5">
                      <a:extLst>
                        <a:ext uri="{28A0092B-C50C-407E-A947-70E740481C1C}">
                          <a14:useLocalDpi xmlns:a14="http://schemas.microsoft.com/office/drawing/2010/main" val="0"/>
                        </a:ext>
                      </a:extLst>
                    </a:blip>
                    <a:stretch>
                      <a:fillRect/>
                    </a:stretch>
                  </pic:blipFill>
                  <pic:spPr>
                    <a:xfrm>
                      <a:off x="0" y="0"/>
                      <a:ext cx="7175500" cy="2336800"/>
                    </a:xfrm>
                    <a:prstGeom prst="rect">
                      <a:avLst/>
                    </a:prstGeom>
                  </pic:spPr>
                </pic:pic>
              </a:graphicData>
            </a:graphic>
          </wp:anchor>
        </w:drawing>
      </w:r>
    </w:p>
    <w:p w:rsidR="006517DE" w:rsidRPr="006517DE" w:rsidRDefault="006517DE" w:rsidP="006517DE">
      <w:pPr>
        <w:rPr>
          <w:rFonts w:cstheme="minorHAnsi"/>
        </w:rPr>
      </w:pPr>
      <w:r>
        <w:rPr>
          <w:rFonts w:ascii="ArialMT" w:hAnsi="ArialMT"/>
          <w:sz w:val="22"/>
          <w:szCs w:val="22"/>
        </w:rPr>
        <w:t xml:space="preserve">Learners must complete </w:t>
      </w:r>
      <w:r>
        <w:rPr>
          <w:rFonts w:ascii="Arial" w:hAnsi="Arial" w:cs="Arial"/>
          <w:b/>
          <w:bCs/>
          <w:sz w:val="22"/>
          <w:szCs w:val="22"/>
        </w:rPr>
        <w:t xml:space="preserve">ALL </w:t>
      </w:r>
      <w:r>
        <w:rPr>
          <w:rFonts w:ascii="ArialMT" w:hAnsi="ArialMT"/>
          <w:sz w:val="22"/>
          <w:szCs w:val="22"/>
        </w:rPr>
        <w:t>units above.</w:t>
      </w:r>
      <w:r>
        <w:rPr>
          <w:rFonts w:ascii="ArialMT" w:hAnsi="ArialMT"/>
          <w:sz w:val="22"/>
          <w:szCs w:val="22"/>
        </w:rPr>
        <w:br/>
      </w:r>
      <w:r w:rsidRPr="006517DE">
        <w:rPr>
          <w:rFonts w:cstheme="minorHAnsi"/>
        </w:rPr>
        <w:t xml:space="preserve">The first mandatory unit will enable the learner to demonstrate understanding of different types of crime, influences on perceptions of crime and why some crimes are unreported. The second mandatory unit will allow learners to gain an understanding of why people commit crime, drawing on what they have learned in Unit 1. The third mandatory unit will provide an understanding of the criminal justice </w:t>
      </w:r>
      <w:r w:rsidRPr="006517DE">
        <w:rPr>
          <w:rFonts w:cstheme="minorHAnsi"/>
        </w:rPr>
        <w:lastRenderedPageBreak/>
        <w:t xml:space="preserve">system from the moment a crime has been identified to the verdict. Learners will develop the understanding and skills needed to examine information in order to review the justice of verdicts in criminal cases. In the final mandatory unit, learners will apply their understanding of the awareness of criminality, criminological theories and the process of bringing an accused to court in order to evaluate the effectiveness of social control to deliver criminal justice policy. </w:t>
      </w:r>
    </w:p>
    <w:p w:rsidR="006517DE" w:rsidRPr="006517DE" w:rsidRDefault="006517DE" w:rsidP="006517DE">
      <w:pPr>
        <w:pStyle w:val="NormalWeb"/>
        <w:rPr>
          <w:rFonts w:asciiTheme="minorHAnsi" w:hAnsiTheme="minorHAnsi" w:cstheme="minorHAnsi"/>
        </w:rPr>
      </w:pPr>
      <w:r w:rsidRPr="006517DE">
        <w:rPr>
          <w:rFonts w:asciiTheme="minorHAnsi" w:hAnsiTheme="minorHAnsi" w:cstheme="minorHAnsi"/>
        </w:rPr>
        <w:t xml:space="preserve">Each unit within the qualification has an applied purpose which acts as a focus for the learning in the unit. The applied purpose demands learning related to authentic case studies. It also requires learners to consider how the use and application of their learning impacts on themselves, other individuals, employers, society and the environment. The applied purpose will also allow learners to learn in such a way that they develop: </w:t>
      </w:r>
    </w:p>
    <w:p w:rsidR="006517DE" w:rsidRPr="006517DE" w:rsidRDefault="006517DE" w:rsidP="006517DE">
      <w:pPr>
        <w:pStyle w:val="NormalWeb"/>
        <w:numPr>
          <w:ilvl w:val="0"/>
          <w:numId w:val="3"/>
        </w:numPr>
        <w:rPr>
          <w:rFonts w:asciiTheme="minorHAnsi" w:hAnsiTheme="minorHAnsi" w:cstheme="minorHAnsi"/>
        </w:rPr>
      </w:pPr>
      <w:r w:rsidRPr="006517DE">
        <w:rPr>
          <w:rFonts w:asciiTheme="minorHAnsi" w:hAnsiTheme="minorHAnsi" w:cstheme="minorHAnsi"/>
        </w:rPr>
        <w:t xml:space="preserve">skills required for independent learning and development </w:t>
      </w:r>
    </w:p>
    <w:p w:rsidR="006517DE" w:rsidRPr="006517DE" w:rsidRDefault="006517DE" w:rsidP="006517DE">
      <w:pPr>
        <w:pStyle w:val="NormalWeb"/>
        <w:numPr>
          <w:ilvl w:val="0"/>
          <w:numId w:val="3"/>
        </w:numPr>
        <w:rPr>
          <w:rFonts w:asciiTheme="minorHAnsi" w:hAnsiTheme="minorHAnsi" w:cstheme="minorHAnsi"/>
        </w:rPr>
      </w:pPr>
      <w:r w:rsidRPr="006517DE">
        <w:rPr>
          <w:rFonts w:asciiTheme="minorHAnsi" w:hAnsiTheme="minorHAnsi" w:cstheme="minorHAnsi"/>
        </w:rPr>
        <w:t xml:space="preserve">a range of generic and transferable skills </w:t>
      </w:r>
    </w:p>
    <w:p w:rsidR="006517DE" w:rsidRPr="006517DE" w:rsidRDefault="006517DE" w:rsidP="006517DE">
      <w:pPr>
        <w:pStyle w:val="NormalWeb"/>
        <w:numPr>
          <w:ilvl w:val="0"/>
          <w:numId w:val="3"/>
        </w:numPr>
        <w:rPr>
          <w:rFonts w:asciiTheme="minorHAnsi" w:hAnsiTheme="minorHAnsi" w:cstheme="minorHAnsi"/>
        </w:rPr>
      </w:pPr>
      <w:r w:rsidRPr="006517DE">
        <w:rPr>
          <w:rFonts w:asciiTheme="minorHAnsi" w:hAnsiTheme="minorHAnsi" w:cstheme="minorHAnsi"/>
        </w:rPr>
        <w:t xml:space="preserve">the ability to solve problems </w:t>
      </w:r>
    </w:p>
    <w:p w:rsidR="006517DE" w:rsidRPr="006517DE" w:rsidRDefault="006517DE" w:rsidP="006517DE">
      <w:pPr>
        <w:pStyle w:val="NormalWeb"/>
        <w:numPr>
          <w:ilvl w:val="0"/>
          <w:numId w:val="3"/>
        </w:numPr>
        <w:rPr>
          <w:rFonts w:asciiTheme="minorHAnsi" w:hAnsiTheme="minorHAnsi" w:cstheme="minorHAnsi"/>
        </w:rPr>
      </w:pPr>
      <w:r w:rsidRPr="006517DE">
        <w:rPr>
          <w:rFonts w:asciiTheme="minorHAnsi" w:hAnsiTheme="minorHAnsi" w:cstheme="minorHAnsi"/>
        </w:rPr>
        <w:t xml:space="preserve">the skills of project based research, development and presentation </w:t>
      </w:r>
    </w:p>
    <w:p w:rsidR="006517DE" w:rsidRPr="006517DE" w:rsidRDefault="006517DE" w:rsidP="006517DE">
      <w:pPr>
        <w:pStyle w:val="NormalWeb"/>
        <w:numPr>
          <w:ilvl w:val="0"/>
          <w:numId w:val="3"/>
        </w:numPr>
        <w:rPr>
          <w:rFonts w:asciiTheme="minorHAnsi" w:hAnsiTheme="minorHAnsi" w:cstheme="minorHAnsi"/>
        </w:rPr>
      </w:pPr>
      <w:r w:rsidRPr="006517DE">
        <w:rPr>
          <w:rFonts w:asciiTheme="minorHAnsi" w:hAnsiTheme="minorHAnsi" w:cstheme="minorHAnsi"/>
        </w:rPr>
        <w:t xml:space="preserve">the fundamental ability to work alongside other professionals, in a professional environment </w:t>
      </w:r>
    </w:p>
    <w:p w:rsidR="00CC074F" w:rsidRPr="003B0351" w:rsidRDefault="006517DE" w:rsidP="003B0351">
      <w:pPr>
        <w:pStyle w:val="NormalWeb"/>
        <w:numPr>
          <w:ilvl w:val="0"/>
          <w:numId w:val="3"/>
        </w:numPr>
        <w:rPr>
          <w:rFonts w:asciiTheme="minorHAnsi" w:hAnsiTheme="minorHAnsi" w:cstheme="minorHAnsi"/>
        </w:rPr>
      </w:pPr>
      <w:r w:rsidRPr="006517DE">
        <w:rPr>
          <w:rFonts w:asciiTheme="minorHAnsi" w:hAnsiTheme="minorHAnsi" w:cstheme="minorHAnsi"/>
        </w:rPr>
        <w:t>the ability to apply learning in vocational contexts</w:t>
      </w:r>
    </w:p>
    <w:p w:rsidR="00CC074F" w:rsidRDefault="00CC074F">
      <w:pPr>
        <w:rPr>
          <w:b/>
          <w:bCs/>
        </w:rPr>
      </w:pPr>
      <w:r w:rsidRPr="0019347F">
        <w:rPr>
          <w:b/>
          <w:bCs/>
        </w:rPr>
        <w:t>What if I don’t like it and want to change?</w:t>
      </w:r>
    </w:p>
    <w:p w:rsidR="0019347F" w:rsidRPr="0019347F" w:rsidRDefault="0019347F">
      <w:r>
        <w:t>You have a month to change your mind and choose another subject within The College.</w:t>
      </w:r>
    </w:p>
    <w:p w:rsidR="00A7311F" w:rsidRDefault="00A7311F"/>
    <w:p w:rsidR="00A7311F" w:rsidRDefault="00A7311F">
      <w:pPr>
        <w:rPr>
          <w:b/>
          <w:bCs/>
        </w:rPr>
      </w:pPr>
      <w:r w:rsidRPr="0019347F">
        <w:rPr>
          <w:b/>
          <w:bCs/>
        </w:rPr>
        <w:lastRenderedPageBreak/>
        <w:t xml:space="preserve">How many </w:t>
      </w:r>
      <w:r w:rsidR="00CC074F" w:rsidRPr="0019347F">
        <w:rPr>
          <w:b/>
          <w:bCs/>
        </w:rPr>
        <w:t>students in one class?</w:t>
      </w:r>
    </w:p>
    <w:p w:rsidR="0019347F" w:rsidRPr="0019347F" w:rsidRDefault="0019347F">
      <w:r w:rsidRPr="0019347F">
        <w:t>15-25</w:t>
      </w:r>
    </w:p>
    <w:p w:rsidR="00CC074F" w:rsidRDefault="00CC074F"/>
    <w:p w:rsidR="00CC074F" w:rsidRDefault="00CC074F">
      <w:pPr>
        <w:rPr>
          <w:b/>
          <w:bCs/>
        </w:rPr>
      </w:pPr>
      <w:r w:rsidRPr="0019347F">
        <w:rPr>
          <w:b/>
          <w:bCs/>
        </w:rPr>
        <w:t>How many teaching hours a week and homework?</w:t>
      </w:r>
    </w:p>
    <w:p w:rsidR="0019347F" w:rsidRPr="0019347F" w:rsidRDefault="0019347F">
      <w:r w:rsidRPr="0019347F">
        <w:t>4 hours dire</w:t>
      </w:r>
      <w:r w:rsidR="005D0A9F">
        <w:t xml:space="preserve">ct contact (2hours twice a week) </w:t>
      </w:r>
      <w:r w:rsidRPr="0019347F">
        <w:t xml:space="preserve">and 2-3 hours a week at home. </w:t>
      </w:r>
    </w:p>
    <w:p w:rsidR="00CC074F" w:rsidRDefault="00CC074F"/>
    <w:p w:rsidR="00CC074F" w:rsidRDefault="00CC074F">
      <w:pPr>
        <w:rPr>
          <w:b/>
          <w:bCs/>
        </w:rPr>
      </w:pPr>
      <w:r w:rsidRPr="0019347F">
        <w:rPr>
          <w:b/>
          <w:bCs/>
        </w:rPr>
        <w:t xml:space="preserve">How will I be </w:t>
      </w:r>
      <w:r w:rsidR="00B8651B">
        <w:rPr>
          <w:b/>
          <w:bCs/>
        </w:rPr>
        <w:t>assessed?</w:t>
      </w:r>
    </w:p>
    <w:p w:rsidR="0019347F" w:rsidRDefault="0019347F">
      <w:r w:rsidRPr="0019347F">
        <w:t>You will have</w:t>
      </w:r>
      <w:r>
        <w:t xml:space="preserve"> </w:t>
      </w:r>
      <w:r w:rsidRPr="008B29CF">
        <w:rPr>
          <w:b/>
          <w:bCs/>
        </w:rPr>
        <w:t>two</w:t>
      </w:r>
      <w:r>
        <w:t xml:space="preserve"> </w:t>
      </w:r>
      <w:r w:rsidRPr="0019347F">
        <w:rPr>
          <w:b/>
          <w:bCs/>
        </w:rPr>
        <w:t>Internal Assessments</w:t>
      </w:r>
      <w:r>
        <w:rPr>
          <w:b/>
          <w:bCs/>
        </w:rPr>
        <w:t xml:space="preserve"> in December </w:t>
      </w:r>
      <w:r w:rsidR="005D0A9F">
        <w:rPr>
          <w:b/>
          <w:bCs/>
        </w:rPr>
        <w:t>of each academic</w:t>
      </w:r>
      <w:r w:rsidR="00B8651B">
        <w:rPr>
          <w:b/>
          <w:bCs/>
        </w:rPr>
        <w:t xml:space="preserve"> year</w:t>
      </w:r>
      <w:r w:rsidR="005D0A9F">
        <w:t xml:space="preserve"> (</w:t>
      </w:r>
      <w:r>
        <w:t>for U</w:t>
      </w:r>
      <w:r w:rsidR="005D0A9F">
        <w:t>NIT 1 and 3) which will be done</w:t>
      </w:r>
      <w:r>
        <w:t xml:space="preserve"> in controlled environment and you will be able to use all your notes</w:t>
      </w:r>
      <w:r w:rsidR="00B8651B">
        <w:t xml:space="preserve"> and have internet access for some sections</w:t>
      </w:r>
      <w:r>
        <w:t>.</w:t>
      </w:r>
      <w:r w:rsidR="00B8651B">
        <w:t xml:space="preserve"> You will be given 8 hours over 3 days to complete the tasks. </w:t>
      </w:r>
      <w:r>
        <w:t xml:space="preserve"> </w:t>
      </w:r>
      <w:r w:rsidR="00B8651B">
        <w:t xml:space="preserve">They are worth 100 marks each. </w:t>
      </w:r>
      <w:r>
        <w:t xml:space="preserve">These will be marked by your teacher and then samples </w:t>
      </w:r>
      <w:r w:rsidR="00B8651B">
        <w:t>verified by</w:t>
      </w:r>
      <w:r>
        <w:t xml:space="preserve"> WJEC.</w:t>
      </w:r>
    </w:p>
    <w:p w:rsidR="0019347F" w:rsidRPr="00B8651B" w:rsidRDefault="0019347F">
      <w:r>
        <w:t>Units 2 and 4 will be</w:t>
      </w:r>
      <w:r w:rsidR="00B8651B">
        <w:t xml:space="preserve"> assessed by</w:t>
      </w:r>
      <w:r w:rsidR="008B29CF">
        <w:t xml:space="preserve"> </w:t>
      </w:r>
      <w:r w:rsidR="008B29CF" w:rsidRPr="008B29CF">
        <w:rPr>
          <w:b/>
          <w:bCs/>
        </w:rPr>
        <w:t>two</w:t>
      </w:r>
      <w:r w:rsidR="00B8651B">
        <w:t xml:space="preserve"> </w:t>
      </w:r>
      <w:r w:rsidR="00B8651B" w:rsidRPr="00B8651B">
        <w:rPr>
          <w:b/>
          <w:bCs/>
        </w:rPr>
        <w:t>External Assessments in May of each academic year</w:t>
      </w:r>
      <w:r w:rsidR="00B8651B">
        <w:rPr>
          <w:b/>
          <w:bCs/>
        </w:rPr>
        <w:t xml:space="preserve">. </w:t>
      </w:r>
      <w:r w:rsidR="00B8651B">
        <w:t>These exams are 1.5 hr long, similar to A level but not as heavy in content</w:t>
      </w:r>
      <w:r w:rsidR="008B29CF">
        <w:t xml:space="preserve">. They will be worth 75 marks, each. </w:t>
      </w:r>
    </w:p>
    <w:p w:rsidR="00CC074F" w:rsidRPr="00B8651B" w:rsidRDefault="00CC074F"/>
    <w:p w:rsidR="00CC074F" w:rsidRDefault="00CC074F">
      <w:pPr>
        <w:rPr>
          <w:b/>
          <w:bCs/>
        </w:rPr>
      </w:pPr>
      <w:r w:rsidRPr="00200ABD">
        <w:rPr>
          <w:b/>
          <w:bCs/>
        </w:rPr>
        <w:t xml:space="preserve">Which textbooks will I need?  </w:t>
      </w:r>
    </w:p>
    <w:p w:rsidR="00200ABD" w:rsidRDefault="00200ABD">
      <w:pPr>
        <w:rPr>
          <w:b/>
          <w:bCs/>
        </w:rPr>
      </w:pPr>
    </w:p>
    <w:p w:rsidR="005D0A9F" w:rsidRDefault="00200ABD">
      <w:pPr>
        <w:rPr>
          <w:b/>
          <w:bCs/>
        </w:rPr>
      </w:pPr>
      <w:r>
        <w:rPr>
          <w:b/>
          <w:bCs/>
          <w:noProof/>
          <w:lang w:eastAsia="en-GB"/>
        </w:rPr>
        <w:lastRenderedPageBreak/>
        <w:drawing>
          <wp:inline distT="0" distB="0" distL="0" distR="0">
            <wp:extent cx="3694176" cy="2530919"/>
            <wp:effectExtent l="0" t="0" r="190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08 at 13.32.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0958" cy="2562970"/>
                    </a:xfrm>
                    <a:prstGeom prst="rect">
                      <a:avLst/>
                    </a:prstGeom>
                  </pic:spPr>
                </pic:pic>
              </a:graphicData>
            </a:graphic>
          </wp:inline>
        </w:drawing>
      </w:r>
      <w:r w:rsidRPr="00200ABD">
        <w:t xml:space="preserve"> </w:t>
      </w:r>
      <w:r>
        <w:rPr>
          <w:b/>
          <w:bCs/>
        </w:rPr>
        <w:t xml:space="preserve"> </w:t>
      </w:r>
    </w:p>
    <w:p w:rsidR="00200ABD" w:rsidRDefault="00200ABD">
      <w:pPr>
        <w:rPr>
          <w:b/>
          <w:bCs/>
        </w:rPr>
      </w:pPr>
      <w:r>
        <w:rPr>
          <w:b/>
          <w:bCs/>
        </w:rPr>
        <w:t xml:space="preserve">You can have a look inside:  </w:t>
      </w:r>
      <w:hyperlink r:id="rId7" w:history="1">
        <w:r w:rsidR="008B29CF" w:rsidRPr="008E0698">
          <w:rPr>
            <w:rStyle w:val="Hyperlink"/>
            <w:b/>
            <w:bCs/>
          </w:rPr>
          <w:t>https://criminology.uk.net/book-samples/</w:t>
        </w:r>
      </w:hyperlink>
    </w:p>
    <w:p w:rsidR="00200ABD" w:rsidRDefault="00200ABD">
      <w:pPr>
        <w:rPr>
          <w:b/>
          <w:bCs/>
        </w:rPr>
      </w:pPr>
    </w:p>
    <w:p w:rsidR="005D0A9F" w:rsidRDefault="00200ABD" w:rsidP="0019347F">
      <w:pPr>
        <w:rPr>
          <w:b/>
          <w:bCs/>
        </w:rPr>
      </w:pPr>
      <w:r>
        <w:rPr>
          <w:b/>
          <w:bCs/>
          <w:noProof/>
          <w:lang w:eastAsia="en-GB"/>
        </w:rPr>
        <w:drawing>
          <wp:inline distT="0" distB="0" distL="0" distR="0">
            <wp:extent cx="3474720" cy="2499462"/>
            <wp:effectExtent l="0" t="0" r="5080" b="254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08 at 13.38.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7090" cy="2522747"/>
                    </a:xfrm>
                    <a:prstGeom prst="rect">
                      <a:avLst/>
                    </a:prstGeom>
                  </pic:spPr>
                </pic:pic>
              </a:graphicData>
            </a:graphic>
          </wp:inline>
        </w:drawing>
      </w:r>
    </w:p>
    <w:p w:rsidR="0019347F" w:rsidRDefault="00200ABD" w:rsidP="0019347F">
      <w:pPr>
        <w:rPr>
          <w:b/>
          <w:bCs/>
        </w:rPr>
      </w:pPr>
      <w:r>
        <w:rPr>
          <w:b/>
          <w:bCs/>
        </w:rPr>
        <w:t xml:space="preserve">Take a look inside: </w:t>
      </w:r>
      <w:hyperlink r:id="rId9" w:history="1">
        <w:r w:rsidR="0019347F" w:rsidRPr="008E0698">
          <w:rPr>
            <w:rStyle w:val="Hyperlink"/>
            <w:b/>
            <w:bCs/>
          </w:rPr>
          <w:t>https://www.illuminatepublishing.com/samples/WJEC_Criminology_Level_3_Applied_Certificate_%26_Diploma_sample/</w:t>
        </w:r>
      </w:hyperlink>
    </w:p>
    <w:p w:rsidR="00200ABD" w:rsidRPr="00200ABD" w:rsidRDefault="00200ABD">
      <w:pPr>
        <w:rPr>
          <w:b/>
          <w:bCs/>
        </w:rPr>
      </w:pPr>
    </w:p>
    <w:p w:rsidR="00CC074F" w:rsidRDefault="00CC074F">
      <w:pPr>
        <w:rPr>
          <w:b/>
          <w:bCs/>
        </w:rPr>
      </w:pPr>
      <w:r w:rsidRPr="007238F9">
        <w:rPr>
          <w:b/>
          <w:bCs/>
        </w:rPr>
        <w:t xml:space="preserve">How is this course taught? </w:t>
      </w:r>
    </w:p>
    <w:p w:rsidR="007238F9" w:rsidRPr="007238F9" w:rsidRDefault="005E46B1">
      <w:r>
        <w:lastRenderedPageBreak/>
        <w:t xml:space="preserve">Two 2 textbooks and online resources, videos and </w:t>
      </w:r>
      <w:r w:rsidR="0019347F">
        <w:t>student activities</w:t>
      </w:r>
      <w:r>
        <w:t xml:space="preserve"> are used</w:t>
      </w:r>
      <w:r w:rsidR="0019347F">
        <w:t xml:space="preserve"> </w:t>
      </w:r>
      <w:proofErr w:type="gramStart"/>
      <w:r w:rsidR="0019347F">
        <w:t xml:space="preserve">( </w:t>
      </w:r>
      <w:proofErr w:type="gramEnd"/>
      <w:r w:rsidR="005D0A9F">
        <w:fldChar w:fldCharType="begin"/>
      </w:r>
      <w:r w:rsidR="005D0A9F">
        <w:instrText xml:space="preserve"> HYPERLINK "https://criminology.uk.net/book-one-activities/" </w:instrText>
      </w:r>
      <w:r w:rsidR="005D0A9F">
        <w:fldChar w:fldCharType="separate"/>
      </w:r>
      <w:r w:rsidR="0019347F" w:rsidRPr="008E0698">
        <w:rPr>
          <w:rStyle w:val="Hyperlink"/>
        </w:rPr>
        <w:t>https://criminology.uk.net/book-one-activities/</w:t>
      </w:r>
      <w:r w:rsidR="005D0A9F">
        <w:rPr>
          <w:rStyle w:val="Hyperlink"/>
        </w:rPr>
        <w:fldChar w:fldCharType="end"/>
      </w:r>
      <w:r w:rsidR="0019347F">
        <w:t xml:space="preserve"> )</w:t>
      </w:r>
      <w:r>
        <w:t xml:space="preserve">. Students are asked to read the chapter pages in advance. Some worksheets are completed in lessons, others at home. Teaching goes in 10 min segments where teacher may present a part of material and then discussion will follow. After discussion, time is given where teacher  can recap what was being said, students  take notes and/or creating mind maps or condensed version of the material are created. </w:t>
      </w:r>
      <w:r w:rsidR="00200ABD">
        <w:t xml:space="preserve">The information is then applied to various criminal cases. </w:t>
      </w:r>
      <w:r>
        <w:t>At the end of each assessment criteria (</w:t>
      </w:r>
      <w:proofErr w:type="gramStart"/>
      <w:r>
        <w:t>AC )</w:t>
      </w:r>
      <w:proofErr w:type="gramEnd"/>
      <w:r w:rsidR="00200ABD">
        <w:t xml:space="preserve"> potential</w:t>
      </w:r>
      <w:r>
        <w:t xml:space="preserve"> questions</w:t>
      </w:r>
      <w:r w:rsidR="00200ABD">
        <w:t xml:space="preserve"> for that AC  </w:t>
      </w:r>
      <w:r>
        <w:t>a</w:t>
      </w:r>
      <w:r w:rsidR="00200ABD">
        <w:t>re</w:t>
      </w:r>
      <w:r>
        <w:t xml:space="preserve"> analysed. Answers are constructed together, checklist</w:t>
      </w:r>
      <w:r w:rsidR="00200ABD">
        <w:t>s</w:t>
      </w:r>
      <w:r>
        <w:t xml:space="preserve"> created of the content. Students are then given time to write their own answer. Several </w:t>
      </w:r>
      <w:r w:rsidR="00200ABD">
        <w:t xml:space="preserve">answers are read out loud (usually students volunteer them) </w:t>
      </w:r>
      <w:r>
        <w:t>and verbal feedback given for improvement.</w:t>
      </w:r>
      <w:r w:rsidR="00200ABD">
        <w:t xml:space="preserve"> While writing their answers some students presents parts or completed answer to the teacher and are given personal verbal feedback to improve their answer on the spot while their mind is still fully engaging with the material.  </w:t>
      </w:r>
      <w:r>
        <w:t xml:space="preserve">For the units 2 and 4 at the end of each learning objectives (LO) a combination of past paper questions is given in timed condition, to assess </w:t>
      </w:r>
      <w:r w:rsidR="00200ABD">
        <w:t>the learning progress and their answering skills and timing.</w:t>
      </w:r>
    </w:p>
    <w:p w:rsidR="00CC074F" w:rsidRDefault="00CC074F"/>
    <w:p w:rsidR="00CC074F" w:rsidRPr="007238F9" w:rsidRDefault="00CC074F">
      <w:pPr>
        <w:rPr>
          <w:b/>
          <w:bCs/>
        </w:rPr>
      </w:pPr>
      <w:r w:rsidRPr="007238F9">
        <w:rPr>
          <w:b/>
          <w:bCs/>
        </w:rPr>
        <w:t>Do teachers use technology? How so?</w:t>
      </w:r>
    </w:p>
    <w:p w:rsidR="006C7FFB" w:rsidRDefault="006C7FFB">
      <w:r>
        <w:t>Yes.</w:t>
      </w:r>
      <w:r w:rsidR="000C2F65">
        <w:t xml:space="preserve"> You are encourage</w:t>
      </w:r>
      <w:r w:rsidR="005D0A9F">
        <w:t xml:space="preserve">d to use your laptop, tablet or </w:t>
      </w:r>
      <w:r w:rsidR="000C2F65">
        <w:t>phone. If you need our laptop, we have it available.  We use</w:t>
      </w:r>
      <w:r>
        <w:t xml:space="preserve"> Online worksheets</w:t>
      </w:r>
      <w:r w:rsidR="000C2F65">
        <w:t xml:space="preserve"> and videos</w:t>
      </w:r>
      <w:r>
        <w:t xml:space="preserve"> (</w:t>
      </w:r>
      <w:hyperlink r:id="rId10" w:history="1">
        <w:r w:rsidRPr="008E0698">
          <w:rPr>
            <w:rStyle w:val="Hyperlink"/>
          </w:rPr>
          <w:t>https://criminology.uk.net</w:t>
        </w:r>
      </w:hyperlink>
      <w:r>
        <w:t>)</w:t>
      </w:r>
      <w:proofErr w:type="gramStart"/>
      <w:r>
        <w:t>,  Microsoft</w:t>
      </w:r>
      <w:proofErr w:type="gramEnd"/>
      <w:r>
        <w:t xml:space="preserve"> Teams</w:t>
      </w:r>
      <w:r w:rsidR="000C2F65">
        <w:t xml:space="preserve"> where teacher shares resources and information</w:t>
      </w:r>
      <w:r>
        <w:t xml:space="preserve">, </w:t>
      </w:r>
      <w:r w:rsidR="000C2F65">
        <w:t xml:space="preserve"> </w:t>
      </w:r>
      <w:r>
        <w:t>Snapchat</w:t>
      </w:r>
      <w:r w:rsidR="000C2F65">
        <w:t xml:space="preserve"> (teacher encourages classes to form their own group to keep in touch, exchange information </w:t>
      </w:r>
      <w:r w:rsidR="000C2F65">
        <w:lastRenderedPageBreak/>
        <w:t>and  resources,  socialise, bond, discuss…etc. teacher isn’t part of the group on Snapchat).</w:t>
      </w:r>
    </w:p>
    <w:p w:rsidR="00CC074F" w:rsidRDefault="00CC074F"/>
    <w:p w:rsidR="006C7FFB" w:rsidRDefault="00CC074F" w:rsidP="006C7FFB">
      <w:pPr>
        <w:rPr>
          <w:b/>
          <w:bCs/>
        </w:rPr>
      </w:pPr>
      <w:r w:rsidRPr="006C7FFB">
        <w:rPr>
          <w:b/>
          <w:bCs/>
        </w:rPr>
        <w:t>What can I do with this qualification?</w:t>
      </w:r>
    </w:p>
    <w:p w:rsidR="005D0A9F" w:rsidRPr="005D0A9F" w:rsidRDefault="006C7FFB" w:rsidP="008B29CF">
      <w:pPr>
        <w:rPr>
          <w:rFonts w:cstheme="minorHAnsi"/>
          <w:u w:val="single"/>
        </w:rPr>
      </w:pPr>
      <w:r w:rsidRPr="005D0A9F">
        <w:rPr>
          <w:rFonts w:cstheme="minorHAnsi"/>
          <w:u w:val="single"/>
        </w:rPr>
        <w:t xml:space="preserve">Progress to </w:t>
      </w:r>
      <w:r w:rsidR="005D0A9F" w:rsidRPr="005D0A9F">
        <w:rPr>
          <w:rFonts w:cstheme="minorHAnsi"/>
          <w:u w:val="single"/>
        </w:rPr>
        <w:t xml:space="preserve">University </w:t>
      </w:r>
    </w:p>
    <w:p w:rsidR="006C7FFB" w:rsidRPr="008B29CF" w:rsidRDefault="005D0A9F" w:rsidP="008B29CF">
      <w:pPr>
        <w:rPr>
          <w:rFonts w:cstheme="minorHAnsi"/>
          <w:u w:val="single"/>
        </w:rPr>
      </w:pPr>
      <w:r w:rsidRPr="008B29CF">
        <w:rPr>
          <w:rFonts w:cstheme="minorHAnsi"/>
        </w:rPr>
        <w:t>WJEC</w:t>
      </w:r>
      <w:r w:rsidR="006C7FFB" w:rsidRPr="0019347F">
        <w:rPr>
          <w:rFonts w:cstheme="minorHAnsi"/>
        </w:rPr>
        <w:t xml:space="preserve"> Level 3 Applied Diploma in Criminology is a qualification with elements of psychology, law and sociology that complements studies in humanities. This is an Applied General qualification. This means it is designed primarily to support learners progressing to university. Usual courses for progression: </w:t>
      </w:r>
    </w:p>
    <w:p w:rsidR="006C7FFB" w:rsidRPr="006C7FFB" w:rsidRDefault="006C7FFB" w:rsidP="006C7FFB">
      <w:pPr>
        <w:numPr>
          <w:ilvl w:val="0"/>
          <w:numId w:val="1"/>
        </w:numPr>
        <w:spacing w:before="100" w:beforeAutospacing="1" w:after="100" w:afterAutospacing="1"/>
        <w:rPr>
          <w:rFonts w:eastAsia="Times New Roman" w:cstheme="minorHAnsi"/>
        </w:rPr>
      </w:pPr>
      <w:r w:rsidRPr="006C7FFB">
        <w:rPr>
          <w:rFonts w:eastAsia="Times New Roman" w:cstheme="minorHAnsi"/>
        </w:rPr>
        <w:t xml:space="preserve">BSc Criminology </w:t>
      </w:r>
    </w:p>
    <w:p w:rsidR="006C7FFB" w:rsidRPr="006C7FFB" w:rsidRDefault="006C7FFB" w:rsidP="006C7FFB">
      <w:pPr>
        <w:numPr>
          <w:ilvl w:val="0"/>
          <w:numId w:val="1"/>
        </w:numPr>
        <w:spacing w:before="100" w:beforeAutospacing="1" w:after="100" w:afterAutospacing="1"/>
        <w:rPr>
          <w:rFonts w:eastAsia="Times New Roman" w:cstheme="minorHAnsi"/>
        </w:rPr>
      </w:pPr>
      <w:r w:rsidRPr="006C7FFB">
        <w:rPr>
          <w:rFonts w:eastAsia="Times New Roman" w:cstheme="minorHAnsi"/>
        </w:rPr>
        <w:t xml:space="preserve">BA Criminology </w:t>
      </w:r>
    </w:p>
    <w:p w:rsidR="006C7FFB" w:rsidRPr="006C7FFB" w:rsidRDefault="006C7FFB" w:rsidP="006C7FFB">
      <w:pPr>
        <w:numPr>
          <w:ilvl w:val="0"/>
          <w:numId w:val="1"/>
        </w:numPr>
        <w:spacing w:before="100" w:beforeAutospacing="1" w:after="100" w:afterAutospacing="1"/>
        <w:rPr>
          <w:rFonts w:eastAsia="Times New Roman" w:cstheme="minorHAnsi"/>
        </w:rPr>
      </w:pPr>
      <w:r w:rsidRPr="006C7FFB">
        <w:rPr>
          <w:rFonts w:eastAsia="Times New Roman" w:cstheme="minorHAnsi"/>
        </w:rPr>
        <w:t xml:space="preserve">BA Criminology and Criminal Justice </w:t>
      </w:r>
    </w:p>
    <w:p w:rsidR="006C7FFB" w:rsidRPr="006C7FFB" w:rsidRDefault="006C7FFB" w:rsidP="006C7FFB">
      <w:pPr>
        <w:numPr>
          <w:ilvl w:val="0"/>
          <w:numId w:val="1"/>
        </w:numPr>
        <w:spacing w:before="100" w:beforeAutospacing="1" w:after="100" w:afterAutospacing="1"/>
        <w:rPr>
          <w:rFonts w:eastAsia="Times New Roman" w:cstheme="minorHAnsi"/>
        </w:rPr>
      </w:pPr>
      <w:r w:rsidRPr="006C7FFB">
        <w:rPr>
          <w:rFonts w:eastAsia="Times New Roman" w:cstheme="minorHAnsi"/>
        </w:rPr>
        <w:t xml:space="preserve">BSc (Hons) Criminology and Psychology </w:t>
      </w:r>
    </w:p>
    <w:p w:rsidR="006C7FFB" w:rsidRPr="006C7FFB" w:rsidRDefault="006C7FFB" w:rsidP="006C7FFB">
      <w:pPr>
        <w:numPr>
          <w:ilvl w:val="0"/>
          <w:numId w:val="1"/>
        </w:numPr>
        <w:spacing w:before="100" w:beforeAutospacing="1" w:after="100" w:afterAutospacing="1"/>
        <w:rPr>
          <w:rFonts w:eastAsia="Times New Roman" w:cstheme="minorHAnsi"/>
        </w:rPr>
      </w:pPr>
      <w:r w:rsidRPr="006C7FFB">
        <w:rPr>
          <w:rFonts w:eastAsia="Times New Roman" w:cstheme="minorHAnsi"/>
        </w:rPr>
        <w:t xml:space="preserve">LLB (Hons) Law with Criminology </w:t>
      </w:r>
    </w:p>
    <w:p w:rsidR="006C7FFB" w:rsidRPr="006C7FFB" w:rsidRDefault="006C7FFB" w:rsidP="006C7FFB">
      <w:pPr>
        <w:numPr>
          <w:ilvl w:val="0"/>
          <w:numId w:val="1"/>
        </w:numPr>
        <w:spacing w:before="100" w:beforeAutospacing="1" w:after="100" w:afterAutospacing="1"/>
        <w:rPr>
          <w:rFonts w:eastAsia="Times New Roman" w:cstheme="minorHAnsi"/>
        </w:rPr>
      </w:pPr>
      <w:r w:rsidRPr="006C7FFB">
        <w:rPr>
          <w:rFonts w:eastAsia="Times New Roman" w:cstheme="minorHAnsi"/>
        </w:rPr>
        <w:t xml:space="preserve">BA (Hons) Criminology and Sociology </w:t>
      </w:r>
    </w:p>
    <w:p w:rsidR="006C7FFB" w:rsidRPr="006C7FFB" w:rsidRDefault="006C7FFB" w:rsidP="006C7FFB">
      <w:pPr>
        <w:numPr>
          <w:ilvl w:val="0"/>
          <w:numId w:val="1"/>
        </w:numPr>
        <w:spacing w:before="100" w:beforeAutospacing="1" w:after="100" w:afterAutospacing="1"/>
        <w:rPr>
          <w:rFonts w:eastAsia="Times New Roman" w:cstheme="minorHAnsi"/>
        </w:rPr>
      </w:pPr>
      <w:r w:rsidRPr="006C7FFB">
        <w:rPr>
          <w:rFonts w:eastAsia="Times New Roman" w:cstheme="minorHAnsi"/>
        </w:rPr>
        <w:t xml:space="preserve">BA (Hons) Criminology </w:t>
      </w:r>
    </w:p>
    <w:p w:rsidR="006C7FFB" w:rsidRPr="006C7FFB" w:rsidRDefault="006C7FFB" w:rsidP="006C7FFB">
      <w:pPr>
        <w:numPr>
          <w:ilvl w:val="0"/>
          <w:numId w:val="1"/>
        </w:numPr>
        <w:spacing w:before="100" w:beforeAutospacing="1" w:after="100" w:afterAutospacing="1"/>
        <w:rPr>
          <w:rFonts w:eastAsia="Times New Roman" w:cstheme="minorHAnsi"/>
        </w:rPr>
      </w:pPr>
      <w:r w:rsidRPr="006C7FFB">
        <w:rPr>
          <w:rFonts w:eastAsia="Times New Roman" w:cstheme="minorHAnsi"/>
        </w:rPr>
        <w:t xml:space="preserve">BSc (Hons) Psychology and Sociology </w:t>
      </w:r>
    </w:p>
    <w:p w:rsidR="006C7FFB" w:rsidRPr="0019347F" w:rsidRDefault="006C7FFB" w:rsidP="006C7FFB">
      <w:pPr>
        <w:numPr>
          <w:ilvl w:val="0"/>
          <w:numId w:val="1"/>
        </w:numPr>
        <w:spacing w:before="100" w:beforeAutospacing="1" w:after="100" w:afterAutospacing="1"/>
        <w:rPr>
          <w:rFonts w:eastAsia="Times New Roman" w:cstheme="minorHAnsi"/>
        </w:rPr>
      </w:pPr>
      <w:r w:rsidRPr="006C7FFB">
        <w:rPr>
          <w:rFonts w:eastAsia="Times New Roman" w:cstheme="minorHAnsi"/>
        </w:rPr>
        <w:t xml:space="preserve">BSc Criminology with Law </w:t>
      </w:r>
    </w:p>
    <w:p w:rsidR="005D0A9F" w:rsidRDefault="005D0A9F" w:rsidP="0019347F">
      <w:pPr>
        <w:pStyle w:val="NormalWeb"/>
        <w:rPr>
          <w:rFonts w:asciiTheme="minorHAnsi" w:hAnsiTheme="minorHAnsi" w:cstheme="minorHAnsi"/>
        </w:rPr>
      </w:pPr>
      <w:r w:rsidRPr="008B29CF">
        <w:rPr>
          <w:rFonts w:asciiTheme="minorHAnsi" w:hAnsiTheme="minorHAnsi" w:cstheme="minorHAnsi"/>
          <w:u w:val="single"/>
        </w:rPr>
        <w:t>Employment</w:t>
      </w:r>
      <w:r>
        <w:rPr>
          <w:rFonts w:asciiTheme="minorHAnsi" w:hAnsiTheme="minorHAnsi" w:cstheme="minorHAnsi"/>
        </w:rPr>
        <w:t xml:space="preserve"> </w:t>
      </w:r>
    </w:p>
    <w:p w:rsidR="006C7FFB" w:rsidRPr="008B29CF" w:rsidRDefault="005D0A9F" w:rsidP="0019347F">
      <w:pPr>
        <w:pStyle w:val="NormalWeb"/>
        <w:rPr>
          <w:rFonts w:asciiTheme="minorHAnsi" w:hAnsiTheme="minorHAnsi" w:cstheme="minorHAnsi"/>
          <w:u w:val="single"/>
        </w:rPr>
      </w:pPr>
      <w:r>
        <w:rPr>
          <w:rFonts w:asciiTheme="minorHAnsi" w:hAnsiTheme="minorHAnsi" w:cstheme="minorHAnsi"/>
        </w:rPr>
        <w:t>An</w:t>
      </w:r>
      <w:r w:rsidR="006C7FFB" w:rsidRPr="0019347F">
        <w:rPr>
          <w:rFonts w:asciiTheme="minorHAnsi" w:hAnsiTheme="minorHAnsi" w:cstheme="minorHAnsi"/>
        </w:rPr>
        <w:t xml:space="preserve"> understanding of criminology is relevant to many job roles within the criminal justice sector, social and probation work and sociology and psychology. Employment may be obtained within some aspects of the criminal justice system, e.g. the National Probation Service, the Courts and Tribunals Service or the National Offender Management Service. </w:t>
      </w:r>
    </w:p>
    <w:p w:rsidR="006C7FFB" w:rsidRDefault="006C7FFB" w:rsidP="006C7FFB">
      <w:pPr>
        <w:pStyle w:val="NormalWeb"/>
      </w:pPr>
    </w:p>
    <w:p w:rsidR="006C7FFB" w:rsidRDefault="006C7FFB" w:rsidP="006C7FFB">
      <w:pPr>
        <w:pStyle w:val="NormalWeb"/>
      </w:pPr>
    </w:p>
    <w:p w:rsidR="006C7FFB" w:rsidRDefault="006C7FFB" w:rsidP="00CC074F"/>
    <w:p w:rsidR="00CC074F" w:rsidRDefault="00CC074F" w:rsidP="00CC074F"/>
    <w:p w:rsidR="00CC074F" w:rsidRDefault="00CC074F" w:rsidP="00CC074F"/>
    <w:p w:rsidR="00CC074F" w:rsidRDefault="00CC074F"/>
    <w:p w:rsidR="00CC074F" w:rsidRDefault="00CC074F"/>
    <w:p w:rsidR="00CC074F" w:rsidRDefault="00CC074F"/>
    <w:p w:rsidR="00CC074F" w:rsidRDefault="00CC074F"/>
    <w:p w:rsidR="00CC074F" w:rsidRDefault="00CC074F"/>
    <w:p w:rsidR="00CC074F" w:rsidRDefault="00CC074F"/>
    <w:p w:rsidR="00CC074F" w:rsidRDefault="00CC074F"/>
    <w:p w:rsidR="00CC074F" w:rsidRDefault="00CC074F"/>
    <w:p w:rsidR="00CC074F" w:rsidRDefault="00CC074F"/>
    <w:sectPr w:rsidR="00CC074F" w:rsidSect="002745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55E8"/>
    <w:multiLevelType w:val="multilevel"/>
    <w:tmpl w:val="EFA8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3796A"/>
    <w:multiLevelType w:val="multilevel"/>
    <w:tmpl w:val="4980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E82C64"/>
    <w:multiLevelType w:val="multilevel"/>
    <w:tmpl w:val="524A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E5"/>
    <w:rsid w:val="000C2F65"/>
    <w:rsid w:val="001243BD"/>
    <w:rsid w:val="00184AE5"/>
    <w:rsid w:val="0019347F"/>
    <w:rsid w:val="00200ABD"/>
    <w:rsid w:val="0027456C"/>
    <w:rsid w:val="003B0351"/>
    <w:rsid w:val="004742FB"/>
    <w:rsid w:val="004B365A"/>
    <w:rsid w:val="00562833"/>
    <w:rsid w:val="005D0A9F"/>
    <w:rsid w:val="005E46B1"/>
    <w:rsid w:val="00621425"/>
    <w:rsid w:val="006517DE"/>
    <w:rsid w:val="006C4FFC"/>
    <w:rsid w:val="006C7FFB"/>
    <w:rsid w:val="00705157"/>
    <w:rsid w:val="007238F9"/>
    <w:rsid w:val="008B29CF"/>
    <w:rsid w:val="008D4627"/>
    <w:rsid w:val="00A7311F"/>
    <w:rsid w:val="00B81049"/>
    <w:rsid w:val="00B8651B"/>
    <w:rsid w:val="00BB2AEE"/>
    <w:rsid w:val="00BB60E5"/>
    <w:rsid w:val="00CC074F"/>
    <w:rsid w:val="00D671C1"/>
    <w:rsid w:val="00E8767C"/>
    <w:rsid w:val="00EC6A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103B"/>
  <w15:chartTrackingRefBased/>
  <w15:docId w15:val="{6247B333-4F1D-8B4F-9BEF-804427DE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F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7FFB"/>
    <w:rPr>
      <w:color w:val="0563C1" w:themeColor="hyperlink"/>
      <w:u w:val="single"/>
    </w:rPr>
  </w:style>
  <w:style w:type="character" w:customStyle="1" w:styleId="UnresolvedMention">
    <w:name w:val="Unresolved Mention"/>
    <w:basedOn w:val="DefaultParagraphFont"/>
    <w:uiPriority w:val="99"/>
    <w:semiHidden/>
    <w:unhideWhenUsed/>
    <w:rsid w:val="006C7FFB"/>
    <w:rPr>
      <w:color w:val="605E5C"/>
      <w:shd w:val="clear" w:color="auto" w:fill="E1DFDD"/>
    </w:rPr>
  </w:style>
  <w:style w:type="character" w:styleId="FollowedHyperlink">
    <w:name w:val="FollowedHyperlink"/>
    <w:basedOn w:val="DefaultParagraphFont"/>
    <w:uiPriority w:val="99"/>
    <w:semiHidden/>
    <w:unhideWhenUsed/>
    <w:rsid w:val="00200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7109">
      <w:bodyDiv w:val="1"/>
      <w:marLeft w:val="0"/>
      <w:marRight w:val="0"/>
      <w:marTop w:val="0"/>
      <w:marBottom w:val="0"/>
      <w:divBdr>
        <w:top w:val="none" w:sz="0" w:space="0" w:color="auto"/>
        <w:left w:val="none" w:sz="0" w:space="0" w:color="auto"/>
        <w:bottom w:val="none" w:sz="0" w:space="0" w:color="auto"/>
        <w:right w:val="none" w:sz="0" w:space="0" w:color="auto"/>
      </w:divBdr>
      <w:divsChild>
        <w:div w:id="1287195592">
          <w:marLeft w:val="0"/>
          <w:marRight w:val="0"/>
          <w:marTop w:val="0"/>
          <w:marBottom w:val="0"/>
          <w:divBdr>
            <w:top w:val="none" w:sz="0" w:space="0" w:color="auto"/>
            <w:left w:val="none" w:sz="0" w:space="0" w:color="auto"/>
            <w:bottom w:val="none" w:sz="0" w:space="0" w:color="auto"/>
            <w:right w:val="none" w:sz="0" w:space="0" w:color="auto"/>
          </w:divBdr>
          <w:divsChild>
            <w:div w:id="1930234899">
              <w:marLeft w:val="0"/>
              <w:marRight w:val="0"/>
              <w:marTop w:val="0"/>
              <w:marBottom w:val="0"/>
              <w:divBdr>
                <w:top w:val="none" w:sz="0" w:space="0" w:color="auto"/>
                <w:left w:val="none" w:sz="0" w:space="0" w:color="auto"/>
                <w:bottom w:val="none" w:sz="0" w:space="0" w:color="auto"/>
                <w:right w:val="none" w:sz="0" w:space="0" w:color="auto"/>
              </w:divBdr>
              <w:divsChild>
                <w:div w:id="4303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0695">
      <w:bodyDiv w:val="1"/>
      <w:marLeft w:val="0"/>
      <w:marRight w:val="0"/>
      <w:marTop w:val="0"/>
      <w:marBottom w:val="0"/>
      <w:divBdr>
        <w:top w:val="none" w:sz="0" w:space="0" w:color="auto"/>
        <w:left w:val="none" w:sz="0" w:space="0" w:color="auto"/>
        <w:bottom w:val="none" w:sz="0" w:space="0" w:color="auto"/>
        <w:right w:val="none" w:sz="0" w:space="0" w:color="auto"/>
      </w:divBdr>
      <w:divsChild>
        <w:div w:id="703870473">
          <w:marLeft w:val="0"/>
          <w:marRight w:val="0"/>
          <w:marTop w:val="0"/>
          <w:marBottom w:val="0"/>
          <w:divBdr>
            <w:top w:val="none" w:sz="0" w:space="0" w:color="auto"/>
            <w:left w:val="none" w:sz="0" w:space="0" w:color="auto"/>
            <w:bottom w:val="none" w:sz="0" w:space="0" w:color="auto"/>
            <w:right w:val="none" w:sz="0" w:space="0" w:color="auto"/>
          </w:divBdr>
          <w:divsChild>
            <w:div w:id="1613173002">
              <w:marLeft w:val="0"/>
              <w:marRight w:val="0"/>
              <w:marTop w:val="0"/>
              <w:marBottom w:val="0"/>
              <w:divBdr>
                <w:top w:val="none" w:sz="0" w:space="0" w:color="auto"/>
                <w:left w:val="none" w:sz="0" w:space="0" w:color="auto"/>
                <w:bottom w:val="none" w:sz="0" w:space="0" w:color="auto"/>
                <w:right w:val="none" w:sz="0" w:space="0" w:color="auto"/>
              </w:divBdr>
              <w:divsChild>
                <w:div w:id="19345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8704">
      <w:bodyDiv w:val="1"/>
      <w:marLeft w:val="0"/>
      <w:marRight w:val="0"/>
      <w:marTop w:val="0"/>
      <w:marBottom w:val="0"/>
      <w:divBdr>
        <w:top w:val="none" w:sz="0" w:space="0" w:color="auto"/>
        <w:left w:val="none" w:sz="0" w:space="0" w:color="auto"/>
        <w:bottom w:val="none" w:sz="0" w:space="0" w:color="auto"/>
        <w:right w:val="none" w:sz="0" w:space="0" w:color="auto"/>
      </w:divBdr>
      <w:divsChild>
        <w:div w:id="1397781977">
          <w:marLeft w:val="0"/>
          <w:marRight w:val="0"/>
          <w:marTop w:val="0"/>
          <w:marBottom w:val="0"/>
          <w:divBdr>
            <w:top w:val="none" w:sz="0" w:space="0" w:color="auto"/>
            <w:left w:val="none" w:sz="0" w:space="0" w:color="auto"/>
            <w:bottom w:val="none" w:sz="0" w:space="0" w:color="auto"/>
            <w:right w:val="none" w:sz="0" w:space="0" w:color="auto"/>
          </w:divBdr>
          <w:divsChild>
            <w:div w:id="1367293565">
              <w:marLeft w:val="0"/>
              <w:marRight w:val="0"/>
              <w:marTop w:val="0"/>
              <w:marBottom w:val="0"/>
              <w:divBdr>
                <w:top w:val="none" w:sz="0" w:space="0" w:color="auto"/>
                <w:left w:val="none" w:sz="0" w:space="0" w:color="auto"/>
                <w:bottom w:val="none" w:sz="0" w:space="0" w:color="auto"/>
                <w:right w:val="none" w:sz="0" w:space="0" w:color="auto"/>
              </w:divBdr>
              <w:divsChild>
                <w:div w:id="19421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4274">
      <w:bodyDiv w:val="1"/>
      <w:marLeft w:val="0"/>
      <w:marRight w:val="0"/>
      <w:marTop w:val="0"/>
      <w:marBottom w:val="0"/>
      <w:divBdr>
        <w:top w:val="none" w:sz="0" w:space="0" w:color="auto"/>
        <w:left w:val="none" w:sz="0" w:space="0" w:color="auto"/>
        <w:bottom w:val="none" w:sz="0" w:space="0" w:color="auto"/>
        <w:right w:val="none" w:sz="0" w:space="0" w:color="auto"/>
      </w:divBdr>
      <w:divsChild>
        <w:div w:id="2024893109">
          <w:marLeft w:val="0"/>
          <w:marRight w:val="0"/>
          <w:marTop w:val="0"/>
          <w:marBottom w:val="0"/>
          <w:divBdr>
            <w:top w:val="none" w:sz="0" w:space="0" w:color="auto"/>
            <w:left w:val="none" w:sz="0" w:space="0" w:color="auto"/>
            <w:bottom w:val="none" w:sz="0" w:space="0" w:color="auto"/>
            <w:right w:val="none" w:sz="0" w:space="0" w:color="auto"/>
          </w:divBdr>
          <w:divsChild>
            <w:div w:id="660734362">
              <w:marLeft w:val="0"/>
              <w:marRight w:val="0"/>
              <w:marTop w:val="0"/>
              <w:marBottom w:val="0"/>
              <w:divBdr>
                <w:top w:val="none" w:sz="0" w:space="0" w:color="auto"/>
                <w:left w:val="none" w:sz="0" w:space="0" w:color="auto"/>
                <w:bottom w:val="none" w:sz="0" w:space="0" w:color="auto"/>
                <w:right w:val="none" w:sz="0" w:space="0" w:color="auto"/>
              </w:divBdr>
              <w:divsChild>
                <w:div w:id="698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99979">
      <w:bodyDiv w:val="1"/>
      <w:marLeft w:val="0"/>
      <w:marRight w:val="0"/>
      <w:marTop w:val="0"/>
      <w:marBottom w:val="0"/>
      <w:divBdr>
        <w:top w:val="none" w:sz="0" w:space="0" w:color="auto"/>
        <w:left w:val="none" w:sz="0" w:space="0" w:color="auto"/>
        <w:bottom w:val="none" w:sz="0" w:space="0" w:color="auto"/>
        <w:right w:val="none" w:sz="0" w:space="0" w:color="auto"/>
      </w:divBdr>
      <w:divsChild>
        <w:div w:id="1502894712">
          <w:marLeft w:val="0"/>
          <w:marRight w:val="0"/>
          <w:marTop w:val="0"/>
          <w:marBottom w:val="0"/>
          <w:divBdr>
            <w:top w:val="none" w:sz="0" w:space="0" w:color="auto"/>
            <w:left w:val="none" w:sz="0" w:space="0" w:color="auto"/>
            <w:bottom w:val="none" w:sz="0" w:space="0" w:color="auto"/>
            <w:right w:val="none" w:sz="0" w:space="0" w:color="auto"/>
          </w:divBdr>
          <w:divsChild>
            <w:div w:id="872766266">
              <w:marLeft w:val="0"/>
              <w:marRight w:val="0"/>
              <w:marTop w:val="0"/>
              <w:marBottom w:val="0"/>
              <w:divBdr>
                <w:top w:val="none" w:sz="0" w:space="0" w:color="auto"/>
                <w:left w:val="none" w:sz="0" w:space="0" w:color="auto"/>
                <w:bottom w:val="none" w:sz="0" w:space="0" w:color="auto"/>
                <w:right w:val="none" w:sz="0" w:space="0" w:color="auto"/>
              </w:divBdr>
              <w:divsChild>
                <w:div w:id="2000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6476">
      <w:bodyDiv w:val="1"/>
      <w:marLeft w:val="0"/>
      <w:marRight w:val="0"/>
      <w:marTop w:val="0"/>
      <w:marBottom w:val="0"/>
      <w:divBdr>
        <w:top w:val="none" w:sz="0" w:space="0" w:color="auto"/>
        <w:left w:val="none" w:sz="0" w:space="0" w:color="auto"/>
        <w:bottom w:val="none" w:sz="0" w:space="0" w:color="auto"/>
        <w:right w:val="none" w:sz="0" w:space="0" w:color="auto"/>
      </w:divBdr>
      <w:divsChild>
        <w:div w:id="2133549865">
          <w:marLeft w:val="0"/>
          <w:marRight w:val="0"/>
          <w:marTop w:val="0"/>
          <w:marBottom w:val="0"/>
          <w:divBdr>
            <w:top w:val="none" w:sz="0" w:space="0" w:color="auto"/>
            <w:left w:val="none" w:sz="0" w:space="0" w:color="auto"/>
            <w:bottom w:val="none" w:sz="0" w:space="0" w:color="auto"/>
            <w:right w:val="none" w:sz="0" w:space="0" w:color="auto"/>
          </w:divBdr>
          <w:divsChild>
            <w:div w:id="1626080681">
              <w:marLeft w:val="0"/>
              <w:marRight w:val="0"/>
              <w:marTop w:val="0"/>
              <w:marBottom w:val="0"/>
              <w:divBdr>
                <w:top w:val="none" w:sz="0" w:space="0" w:color="auto"/>
                <w:left w:val="none" w:sz="0" w:space="0" w:color="auto"/>
                <w:bottom w:val="none" w:sz="0" w:space="0" w:color="auto"/>
                <w:right w:val="none" w:sz="0" w:space="0" w:color="auto"/>
              </w:divBdr>
              <w:divsChild>
                <w:div w:id="1771658085">
                  <w:marLeft w:val="0"/>
                  <w:marRight w:val="0"/>
                  <w:marTop w:val="0"/>
                  <w:marBottom w:val="0"/>
                  <w:divBdr>
                    <w:top w:val="none" w:sz="0" w:space="0" w:color="auto"/>
                    <w:left w:val="none" w:sz="0" w:space="0" w:color="auto"/>
                    <w:bottom w:val="none" w:sz="0" w:space="0" w:color="auto"/>
                    <w:right w:val="none" w:sz="0" w:space="0" w:color="auto"/>
                  </w:divBdr>
                </w:div>
              </w:divsChild>
            </w:div>
            <w:div w:id="2025128925">
              <w:marLeft w:val="0"/>
              <w:marRight w:val="0"/>
              <w:marTop w:val="0"/>
              <w:marBottom w:val="0"/>
              <w:divBdr>
                <w:top w:val="none" w:sz="0" w:space="0" w:color="auto"/>
                <w:left w:val="none" w:sz="0" w:space="0" w:color="auto"/>
                <w:bottom w:val="none" w:sz="0" w:space="0" w:color="auto"/>
                <w:right w:val="none" w:sz="0" w:space="0" w:color="auto"/>
              </w:divBdr>
              <w:divsChild>
                <w:div w:id="567037717">
                  <w:marLeft w:val="0"/>
                  <w:marRight w:val="0"/>
                  <w:marTop w:val="0"/>
                  <w:marBottom w:val="0"/>
                  <w:divBdr>
                    <w:top w:val="none" w:sz="0" w:space="0" w:color="auto"/>
                    <w:left w:val="none" w:sz="0" w:space="0" w:color="auto"/>
                    <w:bottom w:val="none" w:sz="0" w:space="0" w:color="auto"/>
                    <w:right w:val="none" w:sz="0" w:space="0" w:color="auto"/>
                  </w:divBdr>
                </w:div>
              </w:divsChild>
            </w:div>
            <w:div w:id="1371227345">
              <w:marLeft w:val="0"/>
              <w:marRight w:val="0"/>
              <w:marTop w:val="0"/>
              <w:marBottom w:val="0"/>
              <w:divBdr>
                <w:top w:val="none" w:sz="0" w:space="0" w:color="auto"/>
                <w:left w:val="none" w:sz="0" w:space="0" w:color="auto"/>
                <w:bottom w:val="none" w:sz="0" w:space="0" w:color="auto"/>
                <w:right w:val="none" w:sz="0" w:space="0" w:color="auto"/>
              </w:divBdr>
              <w:divsChild>
                <w:div w:id="1138454451">
                  <w:marLeft w:val="0"/>
                  <w:marRight w:val="0"/>
                  <w:marTop w:val="0"/>
                  <w:marBottom w:val="0"/>
                  <w:divBdr>
                    <w:top w:val="none" w:sz="0" w:space="0" w:color="auto"/>
                    <w:left w:val="none" w:sz="0" w:space="0" w:color="auto"/>
                    <w:bottom w:val="none" w:sz="0" w:space="0" w:color="auto"/>
                    <w:right w:val="none" w:sz="0" w:space="0" w:color="auto"/>
                  </w:divBdr>
                </w:div>
              </w:divsChild>
            </w:div>
            <w:div w:id="352222036">
              <w:marLeft w:val="0"/>
              <w:marRight w:val="0"/>
              <w:marTop w:val="0"/>
              <w:marBottom w:val="0"/>
              <w:divBdr>
                <w:top w:val="none" w:sz="0" w:space="0" w:color="auto"/>
                <w:left w:val="none" w:sz="0" w:space="0" w:color="auto"/>
                <w:bottom w:val="none" w:sz="0" w:space="0" w:color="auto"/>
                <w:right w:val="none" w:sz="0" w:space="0" w:color="auto"/>
              </w:divBdr>
              <w:divsChild>
                <w:div w:id="7000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029">
          <w:marLeft w:val="0"/>
          <w:marRight w:val="0"/>
          <w:marTop w:val="0"/>
          <w:marBottom w:val="0"/>
          <w:divBdr>
            <w:top w:val="none" w:sz="0" w:space="0" w:color="auto"/>
            <w:left w:val="none" w:sz="0" w:space="0" w:color="auto"/>
            <w:bottom w:val="none" w:sz="0" w:space="0" w:color="auto"/>
            <w:right w:val="none" w:sz="0" w:space="0" w:color="auto"/>
          </w:divBdr>
          <w:divsChild>
            <w:div w:id="735128208">
              <w:marLeft w:val="0"/>
              <w:marRight w:val="0"/>
              <w:marTop w:val="0"/>
              <w:marBottom w:val="0"/>
              <w:divBdr>
                <w:top w:val="none" w:sz="0" w:space="0" w:color="auto"/>
                <w:left w:val="none" w:sz="0" w:space="0" w:color="auto"/>
                <w:bottom w:val="none" w:sz="0" w:space="0" w:color="auto"/>
                <w:right w:val="none" w:sz="0" w:space="0" w:color="auto"/>
              </w:divBdr>
              <w:divsChild>
                <w:div w:id="985741741">
                  <w:marLeft w:val="0"/>
                  <w:marRight w:val="0"/>
                  <w:marTop w:val="0"/>
                  <w:marBottom w:val="0"/>
                  <w:divBdr>
                    <w:top w:val="none" w:sz="0" w:space="0" w:color="auto"/>
                    <w:left w:val="none" w:sz="0" w:space="0" w:color="auto"/>
                    <w:bottom w:val="none" w:sz="0" w:space="0" w:color="auto"/>
                    <w:right w:val="none" w:sz="0" w:space="0" w:color="auto"/>
                  </w:divBdr>
                </w:div>
              </w:divsChild>
            </w:div>
            <w:div w:id="468284034">
              <w:marLeft w:val="0"/>
              <w:marRight w:val="0"/>
              <w:marTop w:val="0"/>
              <w:marBottom w:val="0"/>
              <w:divBdr>
                <w:top w:val="none" w:sz="0" w:space="0" w:color="auto"/>
                <w:left w:val="none" w:sz="0" w:space="0" w:color="auto"/>
                <w:bottom w:val="none" w:sz="0" w:space="0" w:color="auto"/>
                <w:right w:val="none" w:sz="0" w:space="0" w:color="auto"/>
              </w:divBdr>
              <w:divsChild>
                <w:div w:id="18370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1487">
      <w:bodyDiv w:val="1"/>
      <w:marLeft w:val="0"/>
      <w:marRight w:val="0"/>
      <w:marTop w:val="0"/>
      <w:marBottom w:val="0"/>
      <w:divBdr>
        <w:top w:val="none" w:sz="0" w:space="0" w:color="auto"/>
        <w:left w:val="none" w:sz="0" w:space="0" w:color="auto"/>
        <w:bottom w:val="none" w:sz="0" w:space="0" w:color="auto"/>
        <w:right w:val="none" w:sz="0" w:space="0" w:color="auto"/>
      </w:divBdr>
      <w:divsChild>
        <w:div w:id="1730492219">
          <w:marLeft w:val="0"/>
          <w:marRight w:val="0"/>
          <w:marTop w:val="0"/>
          <w:marBottom w:val="0"/>
          <w:divBdr>
            <w:top w:val="none" w:sz="0" w:space="0" w:color="auto"/>
            <w:left w:val="none" w:sz="0" w:space="0" w:color="auto"/>
            <w:bottom w:val="none" w:sz="0" w:space="0" w:color="auto"/>
            <w:right w:val="none" w:sz="0" w:space="0" w:color="auto"/>
          </w:divBdr>
          <w:divsChild>
            <w:div w:id="1554348390">
              <w:marLeft w:val="0"/>
              <w:marRight w:val="0"/>
              <w:marTop w:val="0"/>
              <w:marBottom w:val="0"/>
              <w:divBdr>
                <w:top w:val="none" w:sz="0" w:space="0" w:color="auto"/>
                <w:left w:val="none" w:sz="0" w:space="0" w:color="auto"/>
                <w:bottom w:val="none" w:sz="0" w:space="0" w:color="auto"/>
                <w:right w:val="none" w:sz="0" w:space="0" w:color="auto"/>
              </w:divBdr>
              <w:divsChild>
                <w:div w:id="20483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criminology.uk.net/book-sam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riminology.uk.net" TargetMode="External"/><Relationship Id="rId4" Type="http://schemas.openxmlformats.org/officeDocument/2006/relationships/webSettings" Target="webSettings.xml"/><Relationship Id="rId9" Type="http://schemas.openxmlformats.org/officeDocument/2006/relationships/hyperlink" Target="https://www.illuminatepublishing.com/samples/WJEC_Criminology_Level_3_Applied_Certificate_%26_Diploma_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Kordovan</dc:creator>
  <cp:keywords/>
  <dc:description/>
  <cp:lastModifiedBy>Archie Keen</cp:lastModifiedBy>
  <cp:revision>2</cp:revision>
  <dcterms:created xsi:type="dcterms:W3CDTF">2020-05-11T12:48:00Z</dcterms:created>
  <dcterms:modified xsi:type="dcterms:W3CDTF">2020-05-11T12:48:00Z</dcterms:modified>
</cp:coreProperties>
</file>