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A5" w:rsidRPr="00F85536" w:rsidRDefault="00CB5DA5" w:rsidP="00CB5DA5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85536">
        <w:rPr>
          <w:b/>
          <w:sz w:val="28"/>
          <w:szCs w:val="28"/>
        </w:rPr>
        <w:t>EDI ACTION PLAN FOR THE PERIOD</w:t>
      </w:r>
    </w:p>
    <w:p w:rsidR="00CB5DA5" w:rsidRPr="00F85536" w:rsidRDefault="0059135E" w:rsidP="00CB5DA5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F22E1">
        <w:rPr>
          <w:b/>
          <w:sz w:val="28"/>
          <w:szCs w:val="28"/>
        </w:rPr>
        <w:t>1 APRIL</w:t>
      </w:r>
      <w:r w:rsidR="00E6141E">
        <w:rPr>
          <w:b/>
          <w:sz w:val="28"/>
          <w:szCs w:val="28"/>
        </w:rPr>
        <w:t xml:space="preserve"> 2016</w:t>
      </w:r>
      <w:r w:rsidR="005B3F49">
        <w:rPr>
          <w:b/>
          <w:sz w:val="28"/>
          <w:szCs w:val="28"/>
        </w:rPr>
        <w:t xml:space="preserve"> </w:t>
      </w:r>
      <w:r w:rsidR="00CB5DA5">
        <w:rPr>
          <w:b/>
          <w:sz w:val="28"/>
          <w:szCs w:val="28"/>
        </w:rPr>
        <w:t xml:space="preserve">to </w:t>
      </w:r>
      <w:r w:rsidR="004F22E1">
        <w:rPr>
          <w:b/>
          <w:sz w:val="28"/>
          <w:szCs w:val="28"/>
        </w:rPr>
        <w:t>15 JULY</w:t>
      </w:r>
      <w:r w:rsidR="00E6141E">
        <w:rPr>
          <w:b/>
          <w:sz w:val="28"/>
          <w:szCs w:val="28"/>
        </w:rPr>
        <w:t xml:space="preserve"> 2016</w:t>
      </w:r>
    </w:p>
    <w:p w:rsidR="00CB5DA5" w:rsidRPr="00F85536" w:rsidRDefault="00CB5DA5" w:rsidP="00CB5DA5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2"/>
        <w:tblW w:w="5186" w:type="pct"/>
        <w:tblLayout w:type="fixed"/>
        <w:tblLook w:val="04A0" w:firstRow="1" w:lastRow="0" w:firstColumn="1" w:lastColumn="0" w:noHBand="0" w:noVBand="1"/>
      </w:tblPr>
      <w:tblGrid>
        <w:gridCol w:w="4531"/>
        <w:gridCol w:w="1702"/>
        <w:gridCol w:w="1562"/>
        <w:gridCol w:w="1556"/>
      </w:tblGrid>
      <w:tr w:rsidR="00CB5DA5" w:rsidRPr="00F85536" w:rsidTr="007D2556">
        <w:tc>
          <w:tcPr>
            <w:tcW w:w="2423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ACTION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By Whom</w:t>
            </w:r>
          </w:p>
        </w:tc>
        <w:tc>
          <w:tcPr>
            <w:tcW w:w="835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By When</w:t>
            </w:r>
          </w:p>
        </w:tc>
        <w:tc>
          <w:tcPr>
            <w:tcW w:w="832" w:type="pct"/>
          </w:tcPr>
          <w:p w:rsidR="00CB5DA5" w:rsidRPr="00CC0768" w:rsidRDefault="00CB5DA5" w:rsidP="00427AC1">
            <w:pPr>
              <w:jc w:val="center"/>
              <w:rPr>
                <w:rFonts w:ascii="Calibri" w:hAnsi="Calibri" w:cs="Arial"/>
                <w:b/>
                <w:szCs w:val="24"/>
              </w:rPr>
            </w:pPr>
            <w:r w:rsidRPr="00CC0768">
              <w:rPr>
                <w:rFonts w:ascii="Calibri" w:hAnsi="Calibri" w:cs="Arial"/>
                <w:b/>
                <w:szCs w:val="24"/>
              </w:rPr>
              <w:t>STATUS</w:t>
            </w:r>
          </w:p>
        </w:tc>
      </w:tr>
      <w:tr w:rsidR="00CB5DA5" w:rsidRPr="00F85536" w:rsidTr="007D2556">
        <w:tc>
          <w:tcPr>
            <w:tcW w:w="2423" w:type="pct"/>
          </w:tcPr>
          <w:p w:rsidR="00CB5DA5" w:rsidRPr="00CC0768" w:rsidRDefault="00CB5DA5" w:rsidP="00427AC1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EDI Calendar</w:t>
            </w:r>
          </w:p>
          <w:p w:rsidR="00CB5DA5" w:rsidRPr="00CC0768" w:rsidRDefault="00CB5DA5" w:rsidP="00427AC1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Publish EDI Calendar on a monthly basis </w:t>
            </w:r>
          </w:p>
        </w:tc>
        <w:tc>
          <w:tcPr>
            <w:tcW w:w="910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835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Monthly</w:t>
            </w:r>
          </w:p>
        </w:tc>
        <w:tc>
          <w:tcPr>
            <w:tcW w:w="832" w:type="pct"/>
          </w:tcPr>
          <w:p w:rsidR="00CB5DA5" w:rsidRPr="00CC0768" w:rsidRDefault="00CB5DA5" w:rsidP="00427AC1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College EDI Poster</w:t>
            </w:r>
          </w:p>
          <w:p w:rsidR="004139AB" w:rsidRDefault="004139AB" w:rsidP="004139A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sz w:val="22"/>
              </w:rPr>
              <w:t>To be redesigned and displayed in all classrooms</w:t>
            </w:r>
          </w:p>
        </w:tc>
        <w:tc>
          <w:tcPr>
            <w:tcW w:w="910" w:type="pct"/>
          </w:tcPr>
          <w:p w:rsidR="004139AB" w:rsidRPr="008A724E" w:rsidRDefault="004139AB" w:rsidP="004139AB">
            <w:pPr>
              <w:rPr>
                <w:rFonts w:ascii="Calibri" w:hAnsi="Calibri" w:cs="Arial"/>
                <w:sz w:val="22"/>
              </w:rPr>
            </w:pPr>
            <w:r w:rsidRPr="008A724E">
              <w:rPr>
                <w:rFonts w:ascii="Calibri" w:hAnsi="Calibri" w:cs="Arial"/>
                <w:sz w:val="22"/>
              </w:rPr>
              <w:t>RVIT/FIBO</w:t>
            </w:r>
          </w:p>
          <w:p w:rsidR="004139AB" w:rsidRPr="00CC0768" w:rsidRDefault="004139AB" w:rsidP="004139AB">
            <w:pPr>
              <w:rPr>
                <w:rFonts w:ascii="Calibri" w:hAnsi="Calibri" w:cs="Arial"/>
              </w:rPr>
            </w:pPr>
            <w:r w:rsidRPr="008A724E">
              <w:rPr>
                <w:rFonts w:ascii="Calibri" w:hAnsi="Calibri" w:cs="Arial"/>
                <w:sz w:val="22"/>
              </w:rPr>
              <w:t>/KBOW</w:t>
            </w:r>
          </w:p>
        </w:tc>
        <w:tc>
          <w:tcPr>
            <w:tcW w:w="835" w:type="pct"/>
          </w:tcPr>
          <w:p w:rsidR="004139AB" w:rsidRPr="008A724E" w:rsidRDefault="008A724E" w:rsidP="004139AB">
            <w:pPr>
              <w:rPr>
                <w:rFonts w:ascii="Calibri" w:hAnsi="Calibri" w:cs="Arial"/>
                <w:sz w:val="22"/>
              </w:rPr>
            </w:pPr>
            <w:r w:rsidRPr="008A724E">
              <w:rPr>
                <w:rFonts w:ascii="Calibri" w:hAnsi="Calibri" w:cs="Arial"/>
                <w:sz w:val="22"/>
              </w:rPr>
              <w:t xml:space="preserve">April </w:t>
            </w:r>
            <w:r w:rsidR="00432303" w:rsidRPr="008A724E">
              <w:rPr>
                <w:rFonts w:ascii="Calibri" w:hAnsi="Calibri" w:cs="Arial"/>
                <w:sz w:val="22"/>
              </w:rPr>
              <w:t xml:space="preserve">2016 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Ongoing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D1 Corridor Display</w:t>
            </w:r>
          </w:p>
          <w:p w:rsidR="004139AB" w:rsidRPr="008A724E" w:rsidRDefault="00CC4F45" w:rsidP="00E3693A">
            <w:pPr>
              <w:rPr>
                <w:rFonts w:ascii="Calibri" w:hAnsi="Calibri" w:cs="Arial"/>
                <w:sz w:val="22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sz w:val="22"/>
                <w:lang w:eastAsia="en-GB"/>
              </w:rPr>
              <w:t>Display on the European Referendum on 23 June 2016 to decide if the UK should remain in the European Union or leave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Library</w:t>
            </w:r>
          </w:p>
        </w:tc>
        <w:tc>
          <w:tcPr>
            <w:tcW w:w="835" w:type="pct"/>
          </w:tcPr>
          <w:p w:rsidR="004139AB" w:rsidRPr="00CC0768" w:rsidRDefault="008A724E" w:rsidP="008A724E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April</w:t>
            </w:r>
            <w:r w:rsidR="00B5646E">
              <w:rPr>
                <w:rFonts w:ascii="Calibri" w:hAnsi="Calibri" w:cs="Arial"/>
                <w:sz w:val="22"/>
              </w:rPr>
              <w:t xml:space="preserve"> 2016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Completed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LGBT Group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Regular meetings of the LGBT Group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BRIC</w:t>
            </w:r>
          </w:p>
        </w:tc>
        <w:tc>
          <w:tcPr>
            <w:tcW w:w="835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International Relations Discussion Group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International Discussion Group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JPAN</w:t>
            </w:r>
          </w:p>
        </w:tc>
        <w:tc>
          <w:tcPr>
            <w:tcW w:w="835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Christian Union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Christian Union Group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AREI</w:t>
            </w:r>
          </w:p>
        </w:tc>
        <w:tc>
          <w:tcPr>
            <w:tcW w:w="835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Amnesty International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Regular weekly meetings of the College Amnesty International Group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SBIN</w:t>
            </w:r>
          </w:p>
        </w:tc>
        <w:tc>
          <w:tcPr>
            <w:tcW w:w="835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Incremental</w:t>
            </w:r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4139AB" w:rsidP="004139AB">
            <w:pPr>
              <w:rPr>
                <w:rFonts w:ascii="Calibri" w:hAnsi="Calibri" w:cs="Arial"/>
                <w:b/>
                <w:sz w:val="22"/>
              </w:rPr>
            </w:pPr>
            <w:r w:rsidRPr="00CC0768">
              <w:rPr>
                <w:rFonts w:ascii="Calibri" w:hAnsi="Calibri" w:cs="Arial"/>
                <w:b/>
                <w:sz w:val="22"/>
              </w:rPr>
              <w:t>EDI Steering Group Meeting</w:t>
            </w:r>
          </w:p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 xml:space="preserve">Meeting of EDI Steering Group </w:t>
            </w:r>
          </w:p>
        </w:tc>
        <w:tc>
          <w:tcPr>
            <w:tcW w:w="910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  <w:r w:rsidRPr="00CC0768">
              <w:rPr>
                <w:rFonts w:ascii="Calibri" w:hAnsi="Calibri" w:cs="Arial"/>
                <w:sz w:val="22"/>
              </w:rPr>
              <w:t>EDI Steering Group</w:t>
            </w:r>
          </w:p>
        </w:tc>
        <w:tc>
          <w:tcPr>
            <w:tcW w:w="835" w:type="pct"/>
          </w:tcPr>
          <w:p w:rsidR="004139AB" w:rsidRPr="00CC0768" w:rsidRDefault="00432303" w:rsidP="00E531B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</w:t>
            </w:r>
            <w:r w:rsidR="00E531B0">
              <w:rPr>
                <w:rFonts w:ascii="Calibri" w:hAnsi="Calibri" w:cs="Arial"/>
                <w:sz w:val="22"/>
              </w:rPr>
              <w:t xml:space="preserve">0 April </w:t>
            </w:r>
            <w:r>
              <w:rPr>
                <w:rFonts w:ascii="Calibri" w:hAnsi="Calibri" w:cs="Arial"/>
                <w:sz w:val="22"/>
              </w:rPr>
              <w:t>2016</w:t>
            </w:r>
          </w:p>
        </w:tc>
        <w:tc>
          <w:tcPr>
            <w:tcW w:w="832" w:type="pct"/>
          </w:tcPr>
          <w:p w:rsidR="004139AB" w:rsidRPr="00CC0768" w:rsidRDefault="00786F96" w:rsidP="004139A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Completed</w:t>
            </w:r>
            <w:bookmarkStart w:id="0" w:name="_GoBack"/>
            <w:bookmarkEnd w:id="0"/>
          </w:p>
        </w:tc>
      </w:tr>
      <w:tr w:rsidR="004139AB" w:rsidRPr="00F85536" w:rsidTr="007D2556">
        <w:tc>
          <w:tcPr>
            <w:tcW w:w="2423" w:type="pct"/>
          </w:tcPr>
          <w:p w:rsidR="004139AB" w:rsidRPr="00CC0768" w:rsidRDefault="00CC4F45" w:rsidP="004139AB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Inset Day</w:t>
            </w:r>
          </w:p>
          <w:p w:rsidR="004139AB" w:rsidRPr="00CC0768" w:rsidRDefault="00CC4F45" w:rsidP="00CC4F4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EDI training with a teaching and learning focus</w:t>
            </w:r>
            <w:r w:rsidR="004139AB">
              <w:rPr>
                <w:rFonts w:ascii="Calibri" w:hAnsi="Calibri" w:cs="Arial"/>
                <w:sz w:val="22"/>
              </w:rPr>
              <w:t xml:space="preserve">  </w:t>
            </w:r>
          </w:p>
        </w:tc>
        <w:tc>
          <w:tcPr>
            <w:tcW w:w="910" w:type="pct"/>
          </w:tcPr>
          <w:p w:rsidR="004139AB" w:rsidRPr="00CC0768" w:rsidRDefault="00CC4F45" w:rsidP="004139AB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BRIC</w:t>
            </w:r>
          </w:p>
        </w:tc>
        <w:tc>
          <w:tcPr>
            <w:tcW w:w="835" w:type="pct"/>
          </w:tcPr>
          <w:p w:rsidR="004139AB" w:rsidRPr="00CC0768" w:rsidRDefault="00CC4F45" w:rsidP="00CC4F45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29 June 2016</w:t>
            </w:r>
          </w:p>
        </w:tc>
        <w:tc>
          <w:tcPr>
            <w:tcW w:w="832" w:type="pct"/>
          </w:tcPr>
          <w:p w:rsidR="004139AB" w:rsidRPr="00CC0768" w:rsidRDefault="004139AB" w:rsidP="004139AB">
            <w:pPr>
              <w:rPr>
                <w:rFonts w:ascii="Calibri" w:hAnsi="Calibri" w:cs="Arial"/>
                <w:sz w:val="22"/>
              </w:rPr>
            </w:pPr>
          </w:p>
        </w:tc>
      </w:tr>
    </w:tbl>
    <w:p w:rsidR="00351AA6" w:rsidRDefault="00351AA6"/>
    <w:sectPr w:rsidR="00351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9D0"/>
    <w:rsid w:val="00097581"/>
    <w:rsid w:val="00104C86"/>
    <w:rsid w:val="001302A2"/>
    <w:rsid w:val="00154A5B"/>
    <w:rsid w:val="001E0479"/>
    <w:rsid w:val="00257E46"/>
    <w:rsid w:val="00347B6C"/>
    <w:rsid w:val="00351AA6"/>
    <w:rsid w:val="00352E54"/>
    <w:rsid w:val="00402818"/>
    <w:rsid w:val="004139AB"/>
    <w:rsid w:val="00427AC1"/>
    <w:rsid w:val="00432303"/>
    <w:rsid w:val="00447FFC"/>
    <w:rsid w:val="004615D3"/>
    <w:rsid w:val="00482A9F"/>
    <w:rsid w:val="004C2AD5"/>
    <w:rsid w:val="004C3153"/>
    <w:rsid w:val="004D4CBF"/>
    <w:rsid w:val="004F22E1"/>
    <w:rsid w:val="00571B65"/>
    <w:rsid w:val="005736D4"/>
    <w:rsid w:val="0059135E"/>
    <w:rsid w:val="005B3F49"/>
    <w:rsid w:val="00665573"/>
    <w:rsid w:val="006D6AF3"/>
    <w:rsid w:val="00713C46"/>
    <w:rsid w:val="007801B7"/>
    <w:rsid w:val="00786F96"/>
    <w:rsid w:val="00795AF5"/>
    <w:rsid w:val="007A0767"/>
    <w:rsid w:val="007D2556"/>
    <w:rsid w:val="00887BB3"/>
    <w:rsid w:val="008A724E"/>
    <w:rsid w:val="009079D0"/>
    <w:rsid w:val="00932106"/>
    <w:rsid w:val="00984DF6"/>
    <w:rsid w:val="009A55FB"/>
    <w:rsid w:val="009F032A"/>
    <w:rsid w:val="00A66D05"/>
    <w:rsid w:val="00AB35AD"/>
    <w:rsid w:val="00B5646E"/>
    <w:rsid w:val="00BB066F"/>
    <w:rsid w:val="00BD5348"/>
    <w:rsid w:val="00BE161D"/>
    <w:rsid w:val="00C42B91"/>
    <w:rsid w:val="00CB5DA5"/>
    <w:rsid w:val="00CC3452"/>
    <w:rsid w:val="00CC4F45"/>
    <w:rsid w:val="00CD6725"/>
    <w:rsid w:val="00D11536"/>
    <w:rsid w:val="00DC7CE3"/>
    <w:rsid w:val="00DD4876"/>
    <w:rsid w:val="00DF5F57"/>
    <w:rsid w:val="00E3693A"/>
    <w:rsid w:val="00E531B0"/>
    <w:rsid w:val="00E60B8C"/>
    <w:rsid w:val="00E6141E"/>
    <w:rsid w:val="00E63A34"/>
    <w:rsid w:val="00E71511"/>
    <w:rsid w:val="00EB5439"/>
    <w:rsid w:val="00EE456A"/>
    <w:rsid w:val="00F10BE5"/>
    <w:rsid w:val="00F1232A"/>
    <w:rsid w:val="00F31EEB"/>
    <w:rsid w:val="00FA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FDF56-5AF9-4323-A8B8-0C40E2B1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079D0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07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4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A162201A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Deaville</dc:creator>
  <cp:lastModifiedBy>Sue Deaville</cp:lastModifiedBy>
  <cp:revision>3</cp:revision>
  <cp:lastPrinted>2015-11-06T14:01:00Z</cp:lastPrinted>
  <dcterms:created xsi:type="dcterms:W3CDTF">2016-04-14T09:05:00Z</dcterms:created>
  <dcterms:modified xsi:type="dcterms:W3CDTF">2016-05-05T09:21:00Z</dcterms:modified>
</cp:coreProperties>
</file>