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6E8" w:rsidRPr="00733F26" w:rsidRDefault="006376E8" w:rsidP="006376E8">
      <w:pPr>
        <w:spacing w:after="0" w:line="240" w:lineRule="auto"/>
        <w:contextualSpacing/>
        <w:jc w:val="center"/>
        <w:rPr>
          <w:rFonts w:asciiTheme="minorHAnsi" w:hAnsiTheme="minorHAnsi"/>
          <w:b/>
          <w:szCs w:val="24"/>
        </w:rPr>
      </w:pPr>
      <w:r w:rsidRPr="00733F26">
        <w:rPr>
          <w:rFonts w:asciiTheme="minorHAnsi" w:hAnsiTheme="minorHAnsi"/>
          <w:b/>
          <w:szCs w:val="24"/>
        </w:rPr>
        <w:t>The HENLEY College</w:t>
      </w:r>
    </w:p>
    <w:p w:rsidR="006376E8" w:rsidRPr="00733F26" w:rsidRDefault="006376E8" w:rsidP="006376E8">
      <w:pPr>
        <w:spacing w:after="0" w:line="240" w:lineRule="auto"/>
        <w:contextualSpacing/>
        <w:jc w:val="center"/>
        <w:rPr>
          <w:rFonts w:asciiTheme="minorHAnsi" w:hAnsiTheme="minorHAnsi"/>
          <w:b/>
          <w:szCs w:val="24"/>
        </w:rPr>
      </w:pPr>
      <w:r w:rsidRPr="00733F26">
        <w:rPr>
          <w:rFonts w:asciiTheme="minorHAnsi" w:hAnsiTheme="minorHAnsi"/>
          <w:b/>
          <w:szCs w:val="24"/>
        </w:rPr>
        <w:t>EQUALITY, DIVERSITY &amp; INCLUSION (EDI) INFORMATION LEAFLET</w:t>
      </w:r>
    </w:p>
    <w:p w:rsidR="006376E8" w:rsidRPr="00733F26" w:rsidRDefault="006376E8" w:rsidP="006376E8">
      <w:pPr>
        <w:spacing w:after="0" w:line="240" w:lineRule="auto"/>
        <w:contextualSpacing/>
        <w:jc w:val="center"/>
        <w:rPr>
          <w:rFonts w:asciiTheme="minorHAnsi" w:hAnsiTheme="minorHAnsi"/>
          <w:b/>
          <w:szCs w:val="24"/>
        </w:rPr>
      </w:pPr>
      <w:r w:rsidRPr="00733F26">
        <w:rPr>
          <w:rFonts w:asciiTheme="minorHAnsi" w:hAnsiTheme="minorHAnsi"/>
          <w:b/>
          <w:szCs w:val="24"/>
        </w:rPr>
        <w:t xml:space="preserve">ACADEMIC YEAR 2013-2014 </w:t>
      </w:r>
      <w:r w:rsidR="00B545E6">
        <w:rPr>
          <w:rFonts w:asciiTheme="minorHAnsi" w:hAnsiTheme="minorHAnsi"/>
          <w:b/>
          <w:szCs w:val="24"/>
        </w:rPr>
        <w:t>SPRING</w:t>
      </w:r>
      <w:r w:rsidRPr="00733F26">
        <w:rPr>
          <w:rFonts w:asciiTheme="minorHAnsi" w:hAnsiTheme="minorHAnsi"/>
          <w:b/>
          <w:szCs w:val="24"/>
        </w:rPr>
        <w:t xml:space="preserve"> TERM ISSUE</w:t>
      </w:r>
    </w:p>
    <w:p w:rsidR="00A4219C" w:rsidRDefault="00A4219C" w:rsidP="000D5C94">
      <w:pPr>
        <w:spacing w:after="0" w:line="240" w:lineRule="auto"/>
        <w:contextualSpacing/>
        <w:rPr>
          <w:rFonts w:asciiTheme="minorHAnsi" w:eastAsia="Times New Roman" w:hAnsiTheme="minorHAnsi" w:cs="Arial"/>
          <w:b/>
          <w:szCs w:val="24"/>
          <w:lang w:eastAsia="en-GB"/>
        </w:rPr>
      </w:pPr>
    </w:p>
    <w:p w:rsidR="00A4219C" w:rsidRDefault="00A4219C" w:rsidP="000D5C94">
      <w:pPr>
        <w:spacing w:after="0" w:line="240" w:lineRule="auto"/>
        <w:contextualSpacing/>
        <w:rPr>
          <w:rFonts w:asciiTheme="minorHAnsi" w:eastAsia="Times New Roman" w:hAnsiTheme="minorHAnsi" w:cs="Arial"/>
          <w:b/>
          <w:szCs w:val="24"/>
          <w:lang w:eastAsia="en-GB"/>
        </w:rPr>
      </w:pPr>
    </w:p>
    <w:p w:rsidR="000D5C94" w:rsidRPr="00D10797" w:rsidRDefault="00155350" w:rsidP="000D5C94">
      <w:pPr>
        <w:spacing w:after="0" w:line="240" w:lineRule="auto"/>
        <w:contextualSpacing/>
        <w:rPr>
          <w:rFonts w:asciiTheme="minorHAnsi" w:eastAsia="Times New Roman" w:hAnsiTheme="minorHAnsi" w:cs="Arial"/>
          <w:b/>
          <w:szCs w:val="24"/>
          <w:u w:val="single"/>
          <w:lang w:eastAsia="en-GB"/>
        </w:rPr>
      </w:pPr>
      <w:r w:rsidRPr="00D10797">
        <w:rPr>
          <w:rFonts w:asciiTheme="minorHAnsi" w:eastAsia="Times New Roman" w:hAnsiTheme="minorHAnsi" w:cs="Arial"/>
          <w:b/>
          <w:szCs w:val="24"/>
          <w:u w:val="single"/>
          <w:lang w:eastAsia="en-GB"/>
        </w:rPr>
        <w:t xml:space="preserve">PATHWAYS </w:t>
      </w:r>
      <w:r w:rsidR="000D5C94" w:rsidRPr="00D10797">
        <w:rPr>
          <w:rFonts w:asciiTheme="minorHAnsi" w:eastAsia="Times New Roman" w:hAnsiTheme="minorHAnsi" w:cs="Arial"/>
          <w:b/>
          <w:szCs w:val="24"/>
          <w:u w:val="single"/>
          <w:lang w:eastAsia="en-GB"/>
        </w:rPr>
        <w:t>VALENTINE’S POP UP SHOP</w:t>
      </w:r>
    </w:p>
    <w:p w:rsidR="000D5C94" w:rsidRDefault="00382371" w:rsidP="000D5C94">
      <w:pPr>
        <w:spacing w:after="0" w:line="240" w:lineRule="auto"/>
        <w:contextualSpacing/>
        <w:jc w:val="both"/>
        <w:rPr>
          <w:rFonts w:asciiTheme="minorHAnsi" w:eastAsia="Times New Roman" w:hAnsiTheme="minorHAnsi" w:cs="Arial"/>
          <w:b/>
          <w:szCs w:val="24"/>
          <w:lang w:eastAsia="en-GB"/>
        </w:rPr>
      </w:pPr>
      <w:r w:rsidRPr="000D5C94">
        <w:rPr>
          <w:rFonts w:asciiTheme="minorHAnsi" w:hAnsiTheme="minorHAnsi"/>
          <w:noProof/>
          <w:sz w:val="22"/>
          <w:lang w:eastAsia="en-GB"/>
        </w:rPr>
        <w:drawing>
          <wp:anchor distT="0" distB="0" distL="114300" distR="114300" simplePos="0" relativeHeight="251658240" behindDoc="1" locked="0" layoutInCell="1" allowOverlap="1" wp14:anchorId="272C3E2E" wp14:editId="675A2574">
            <wp:simplePos x="0" y="0"/>
            <wp:positionH relativeFrom="column">
              <wp:posOffset>0</wp:posOffset>
            </wp:positionH>
            <wp:positionV relativeFrom="paragraph">
              <wp:posOffset>179070</wp:posOffset>
            </wp:positionV>
            <wp:extent cx="3190875" cy="4199255"/>
            <wp:effectExtent l="0" t="0" r="9525" b="0"/>
            <wp:wrapTight wrapText="bothSides">
              <wp:wrapPolygon edited="0">
                <wp:start x="0" y="0"/>
                <wp:lineTo x="0" y="21460"/>
                <wp:lineTo x="21536" y="21460"/>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0875" cy="4199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5C94" w:rsidRDefault="000D5C94" w:rsidP="000D5C94">
      <w:pPr>
        <w:spacing w:after="0" w:line="240" w:lineRule="auto"/>
        <w:contextualSpacing/>
        <w:jc w:val="both"/>
        <w:rPr>
          <w:rFonts w:ascii="Century Gothic" w:hAnsi="Century Gothic" w:cs="Century Gothic"/>
          <w:sz w:val="20"/>
          <w:szCs w:val="20"/>
        </w:rPr>
      </w:pPr>
      <w:r w:rsidRPr="000D5C94">
        <w:rPr>
          <w:rFonts w:ascii="Century Gothic" w:hAnsi="Century Gothic" w:cs="Century Gothic"/>
          <w:sz w:val="20"/>
          <w:szCs w:val="20"/>
        </w:rPr>
        <w:t xml:space="preserve">Pathways students </w:t>
      </w:r>
      <w:r>
        <w:rPr>
          <w:rFonts w:ascii="Century Gothic" w:hAnsi="Century Gothic" w:cs="Century Gothic"/>
          <w:sz w:val="20"/>
          <w:szCs w:val="20"/>
        </w:rPr>
        <w:t>made a selection of love themed gifts such as biscuits, cards, confetti and gift boxes containing edible treats t</w:t>
      </w:r>
      <w:r w:rsidRPr="000D5C94">
        <w:rPr>
          <w:rFonts w:ascii="Century Gothic" w:hAnsi="Century Gothic" w:cs="Century Gothic"/>
          <w:sz w:val="20"/>
          <w:szCs w:val="20"/>
        </w:rPr>
        <w:t>o sell in their Valentine’s pop-up shop in Deanfield Reception</w:t>
      </w:r>
      <w:r w:rsidR="00661A14">
        <w:rPr>
          <w:rFonts w:ascii="Century Gothic" w:hAnsi="Century Gothic" w:cs="Century Gothic"/>
          <w:sz w:val="20"/>
          <w:szCs w:val="20"/>
        </w:rPr>
        <w:t xml:space="preserve"> in </w:t>
      </w:r>
      <w:r w:rsidRPr="000D5C94">
        <w:rPr>
          <w:rFonts w:ascii="Century Gothic" w:hAnsi="Century Gothic" w:cs="Century Gothic"/>
          <w:sz w:val="20"/>
          <w:szCs w:val="20"/>
        </w:rPr>
        <w:t>th</w:t>
      </w:r>
      <w:r w:rsidR="00661A14">
        <w:rPr>
          <w:rFonts w:ascii="Century Gothic" w:hAnsi="Century Gothic" w:cs="Century Gothic"/>
          <w:sz w:val="20"/>
          <w:szCs w:val="20"/>
        </w:rPr>
        <w:t>e</w:t>
      </w:r>
      <w:r w:rsidRPr="000D5C94">
        <w:rPr>
          <w:rFonts w:ascii="Century Gothic" w:hAnsi="Century Gothic" w:cs="Century Gothic"/>
          <w:sz w:val="20"/>
          <w:szCs w:val="20"/>
        </w:rPr>
        <w:t xml:space="preserve"> week</w:t>
      </w:r>
      <w:r w:rsidR="00661A14">
        <w:rPr>
          <w:rFonts w:ascii="Century Gothic" w:hAnsi="Century Gothic" w:cs="Century Gothic"/>
          <w:sz w:val="20"/>
          <w:szCs w:val="20"/>
        </w:rPr>
        <w:t xml:space="preserve"> leading up to Valentine’s Day</w:t>
      </w:r>
      <w:r w:rsidRPr="000D5C94">
        <w:rPr>
          <w:rFonts w:ascii="Century Gothic" w:hAnsi="Century Gothic" w:cs="Century Gothic"/>
          <w:sz w:val="20"/>
          <w:szCs w:val="20"/>
        </w:rPr>
        <w:t xml:space="preserve">. </w:t>
      </w:r>
    </w:p>
    <w:p w:rsidR="000D5C94" w:rsidRDefault="000D5C94" w:rsidP="000D5C94">
      <w:pPr>
        <w:spacing w:after="0" w:line="240" w:lineRule="auto"/>
        <w:contextualSpacing/>
        <w:jc w:val="both"/>
        <w:rPr>
          <w:rFonts w:ascii="Century Gothic" w:hAnsi="Century Gothic" w:cs="Century Gothic"/>
          <w:sz w:val="20"/>
          <w:szCs w:val="20"/>
        </w:rPr>
      </w:pPr>
    </w:p>
    <w:p w:rsidR="000D5C94" w:rsidRDefault="000D5C94" w:rsidP="000D5C94">
      <w:pPr>
        <w:autoSpaceDE w:val="0"/>
        <w:autoSpaceDN w:val="0"/>
        <w:adjustRightInd w:val="0"/>
        <w:spacing w:after="0" w:line="240" w:lineRule="auto"/>
        <w:jc w:val="both"/>
        <w:rPr>
          <w:rFonts w:ascii="Century Gothic" w:hAnsi="Century Gothic" w:cs="Century Gothic"/>
          <w:sz w:val="20"/>
          <w:szCs w:val="20"/>
        </w:rPr>
      </w:pPr>
      <w:r w:rsidRPr="000D5C94">
        <w:rPr>
          <w:rFonts w:ascii="Century Gothic" w:hAnsi="Century Gothic" w:cs="Century Gothic"/>
          <w:sz w:val="20"/>
          <w:szCs w:val="20"/>
        </w:rPr>
        <w:t xml:space="preserve">The Valentine’s stall </w:t>
      </w:r>
      <w:r>
        <w:rPr>
          <w:rFonts w:ascii="Century Gothic" w:hAnsi="Century Gothic" w:cs="Century Gothic"/>
          <w:sz w:val="20"/>
          <w:szCs w:val="20"/>
        </w:rPr>
        <w:t xml:space="preserve">marks the beginning of a </w:t>
      </w:r>
      <w:r w:rsidRPr="000D5C94">
        <w:rPr>
          <w:rFonts w:ascii="Century Gothic" w:hAnsi="Century Gothic" w:cs="Century Gothic"/>
          <w:sz w:val="20"/>
          <w:szCs w:val="20"/>
        </w:rPr>
        <w:t xml:space="preserve">new venture by the Pathways department who are planning to make and sell other creative items for future events, such as Mother’s Day and Easter. </w:t>
      </w:r>
    </w:p>
    <w:p w:rsidR="000D5C94" w:rsidRPr="000D5C94" w:rsidRDefault="000D5C94" w:rsidP="000D5C94">
      <w:pPr>
        <w:autoSpaceDE w:val="0"/>
        <w:autoSpaceDN w:val="0"/>
        <w:adjustRightInd w:val="0"/>
        <w:spacing w:after="0" w:line="240" w:lineRule="auto"/>
        <w:jc w:val="both"/>
        <w:rPr>
          <w:rFonts w:ascii="Century Gothic" w:hAnsi="Century Gothic" w:cs="Century Gothic"/>
          <w:sz w:val="20"/>
          <w:szCs w:val="20"/>
        </w:rPr>
      </w:pPr>
    </w:p>
    <w:p w:rsidR="000D5C94" w:rsidRDefault="000D5C94" w:rsidP="000D5C94">
      <w:pPr>
        <w:spacing w:after="0" w:line="240" w:lineRule="auto"/>
        <w:contextualSpacing/>
        <w:jc w:val="both"/>
        <w:rPr>
          <w:rFonts w:ascii="Century Gothic" w:hAnsi="Century Gothic" w:cs="Century Gothic"/>
          <w:sz w:val="20"/>
          <w:szCs w:val="20"/>
        </w:rPr>
      </w:pPr>
      <w:r>
        <w:rPr>
          <w:rFonts w:ascii="Century Gothic" w:hAnsi="Century Gothic" w:cs="Century Gothic"/>
          <w:sz w:val="20"/>
          <w:szCs w:val="20"/>
        </w:rPr>
        <w:t>The stall was popular with s</w:t>
      </w:r>
      <w:r w:rsidRPr="000D5C94">
        <w:rPr>
          <w:rFonts w:ascii="Century Gothic" w:hAnsi="Century Gothic" w:cs="Century Gothic"/>
          <w:sz w:val="20"/>
          <w:szCs w:val="20"/>
        </w:rPr>
        <w:t>taff and students</w:t>
      </w:r>
      <w:r>
        <w:rPr>
          <w:rFonts w:ascii="Century Gothic" w:hAnsi="Century Gothic" w:cs="Century Gothic"/>
          <w:sz w:val="20"/>
          <w:szCs w:val="20"/>
        </w:rPr>
        <w:t xml:space="preserve"> and raised over £160 to purchase equipment for the Pathways unit. </w:t>
      </w:r>
    </w:p>
    <w:p w:rsidR="000D5C94" w:rsidRDefault="000D5C94" w:rsidP="000D5C94">
      <w:pPr>
        <w:spacing w:after="0" w:line="240" w:lineRule="auto"/>
        <w:contextualSpacing/>
        <w:jc w:val="both"/>
        <w:rPr>
          <w:rFonts w:ascii="Century Gothic" w:hAnsi="Century Gothic" w:cs="Century Gothic"/>
          <w:sz w:val="20"/>
          <w:szCs w:val="20"/>
        </w:rPr>
      </w:pPr>
    </w:p>
    <w:p w:rsidR="000D5C94" w:rsidRDefault="000D5C94" w:rsidP="000D5C94">
      <w:pPr>
        <w:spacing w:after="0" w:line="240" w:lineRule="auto"/>
        <w:contextualSpacing/>
        <w:jc w:val="both"/>
        <w:rPr>
          <w:rFonts w:ascii="Century Gothic" w:hAnsi="Century Gothic" w:cs="Century Gothic"/>
          <w:sz w:val="20"/>
          <w:szCs w:val="20"/>
        </w:rPr>
      </w:pPr>
    </w:p>
    <w:p w:rsidR="000D5C94" w:rsidRDefault="000D5C94" w:rsidP="000D5C94">
      <w:pPr>
        <w:spacing w:after="0" w:line="240" w:lineRule="auto"/>
        <w:contextualSpacing/>
        <w:jc w:val="both"/>
        <w:rPr>
          <w:rFonts w:ascii="Century Gothic" w:hAnsi="Century Gothic" w:cs="Century Gothic"/>
          <w:sz w:val="20"/>
          <w:szCs w:val="20"/>
        </w:rPr>
      </w:pPr>
    </w:p>
    <w:p w:rsidR="000D5C94" w:rsidRDefault="000D5C94" w:rsidP="000D5C94">
      <w:pPr>
        <w:spacing w:after="0" w:line="240" w:lineRule="auto"/>
        <w:contextualSpacing/>
        <w:jc w:val="both"/>
        <w:rPr>
          <w:rFonts w:ascii="Century Gothic" w:hAnsi="Century Gothic" w:cs="Century Gothic"/>
          <w:sz w:val="20"/>
          <w:szCs w:val="20"/>
        </w:rPr>
      </w:pPr>
    </w:p>
    <w:p w:rsidR="00155350" w:rsidRPr="008C1EC4" w:rsidRDefault="00155350" w:rsidP="000D5C94">
      <w:pPr>
        <w:spacing w:after="0" w:line="240" w:lineRule="auto"/>
        <w:contextualSpacing/>
        <w:jc w:val="both"/>
        <w:rPr>
          <w:rFonts w:asciiTheme="minorHAnsi" w:eastAsia="Times New Roman" w:hAnsiTheme="minorHAnsi" w:cs="Arial"/>
          <w:szCs w:val="24"/>
          <w:lang w:eastAsia="en-GB"/>
        </w:rPr>
      </w:pPr>
    </w:p>
    <w:p w:rsidR="00155350" w:rsidRPr="008C1EC4" w:rsidRDefault="00155350" w:rsidP="008C1EC4">
      <w:pPr>
        <w:spacing w:after="0" w:line="240" w:lineRule="auto"/>
        <w:contextualSpacing/>
        <w:rPr>
          <w:rFonts w:asciiTheme="minorHAnsi" w:eastAsia="Times New Roman" w:hAnsiTheme="minorHAnsi" w:cs="Arial"/>
          <w:szCs w:val="24"/>
          <w:lang w:eastAsia="en-GB"/>
        </w:rPr>
      </w:pPr>
    </w:p>
    <w:p w:rsidR="00155350" w:rsidRPr="008C1EC4" w:rsidRDefault="00155350" w:rsidP="008C1EC4">
      <w:pPr>
        <w:spacing w:after="0" w:line="240" w:lineRule="auto"/>
        <w:contextualSpacing/>
        <w:rPr>
          <w:rFonts w:asciiTheme="minorHAnsi" w:hAnsiTheme="minorHAnsi"/>
          <w:b/>
          <w:bCs/>
          <w:szCs w:val="24"/>
        </w:rPr>
      </w:pPr>
    </w:p>
    <w:p w:rsidR="00616ACC" w:rsidRDefault="00616ACC" w:rsidP="00155350">
      <w:pPr>
        <w:spacing w:after="0" w:line="240" w:lineRule="auto"/>
        <w:contextualSpacing/>
        <w:rPr>
          <w:rFonts w:asciiTheme="minorHAnsi" w:hAnsiTheme="minorHAnsi"/>
          <w:b/>
          <w:bCs/>
          <w:szCs w:val="24"/>
        </w:rPr>
      </w:pPr>
    </w:p>
    <w:p w:rsidR="00616ACC" w:rsidRDefault="00616ACC" w:rsidP="00155350">
      <w:pPr>
        <w:spacing w:after="0" w:line="240" w:lineRule="auto"/>
        <w:contextualSpacing/>
        <w:rPr>
          <w:rFonts w:asciiTheme="minorHAnsi" w:hAnsiTheme="minorHAnsi"/>
          <w:b/>
          <w:bCs/>
          <w:szCs w:val="24"/>
        </w:rPr>
      </w:pPr>
    </w:p>
    <w:p w:rsidR="00B23D36" w:rsidRPr="00D10797" w:rsidRDefault="00B23D36" w:rsidP="00B23D36">
      <w:pPr>
        <w:spacing w:after="0" w:line="240" w:lineRule="auto"/>
        <w:contextualSpacing/>
        <w:rPr>
          <w:rFonts w:asciiTheme="minorHAnsi" w:hAnsiTheme="minorHAnsi"/>
          <w:b/>
          <w:bCs/>
          <w:szCs w:val="24"/>
          <w:u w:val="single"/>
        </w:rPr>
      </w:pPr>
      <w:r w:rsidRPr="00D10797">
        <w:rPr>
          <w:rFonts w:asciiTheme="minorHAnsi" w:hAnsiTheme="minorHAnsi"/>
          <w:b/>
          <w:bCs/>
          <w:szCs w:val="24"/>
          <w:u w:val="single"/>
        </w:rPr>
        <w:t>INTERNATIONAL RELATIONS DISCUSSION GROUP</w:t>
      </w:r>
    </w:p>
    <w:p w:rsidR="00B23D36" w:rsidRDefault="00B23D36" w:rsidP="00155350">
      <w:pPr>
        <w:spacing w:after="0" w:line="240" w:lineRule="auto"/>
        <w:contextualSpacing/>
        <w:rPr>
          <w:rFonts w:asciiTheme="minorHAnsi" w:hAnsiTheme="minorHAnsi"/>
          <w:b/>
          <w:bCs/>
          <w:szCs w:val="24"/>
        </w:rPr>
      </w:pPr>
    </w:p>
    <w:p w:rsidR="00382371" w:rsidRPr="00382371" w:rsidRDefault="00382371" w:rsidP="00382371">
      <w:pPr>
        <w:jc w:val="both"/>
        <w:rPr>
          <w:rFonts w:asciiTheme="minorHAnsi" w:hAnsiTheme="minorHAnsi"/>
          <w:sz w:val="22"/>
        </w:rPr>
      </w:pPr>
      <w:r>
        <w:rPr>
          <w:rFonts w:asciiTheme="minorHAnsi" w:hAnsiTheme="minorHAnsi"/>
          <w:sz w:val="22"/>
        </w:rPr>
        <w:t>The International Relations</w:t>
      </w:r>
      <w:r w:rsidRPr="00382371">
        <w:rPr>
          <w:rFonts w:asciiTheme="minorHAnsi" w:hAnsiTheme="minorHAnsi"/>
          <w:sz w:val="22"/>
        </w:rPr>
        <w:t xml:space="preserve"> Discussion Group </w:t>
      </w:r>
      <w:r>
        <w:rPr>
          <w:rFonts w:asciiTheme="minorHAnsi" w:hAnsiTheme="minorHAnsi"/>
          <w:sz w:val="22"/>
        </w:rPr>
        <w:t xml:space="preserve">meets on Friday lunchtimes in D5 and provides </w:t>
      </w:r>
      <w:r w:rsidRPr="00382371">
        <w:rPr>
          <w:rFonts w:asciiTheme="minorHAnsi" w:hAnsiTheme="minorHAnsi"/>
          <w:sz w:val="22"/>
        </w:rPr>
        <w:t xml:space="preserve">students </w:t>
      </w:r>
      <w:r>
        <w:rPr>
          <w:rFonts w:asciiTheme="minorHAnsi" w:hAnsiTheme="minorHAnsi"/>
          <w:sz w:val="22"/>
        </w:rPr>
        <w:t xml:space="preserve">with </w:t>
      </w:r>
      <w:r w:rsidRPr="00382371">
        <w:rPr>
          <w:rFonts w:asciiTheme="minorHAnsi" w:hAnsiTheme="minorHAnsi"/>
          <w:sz w:val="22"/>
        </w:rPr>
        <w:t xml:space="preserve">an opportunity to extend their knowledge and understanding of political, social and economic issues and events in various parts of the world. </w:t>
      </w:r>
      <w:r>
        <w:rPr>
          <w:rFonts w:asciiTheme="minorHAnsi" w:hAnsiTheme="minorHAnsi"/>
          <w:sz w:val="22"/>
        </w:rPr>
        <w:t>It</w:t>
      </w:r>
      <w:r w:rsidRPr="00382371">
        <w:rPr>
          <w:rFonts w:asciiTheme="minorHAnsi" w:hAnsiTheme="minorHAnsi"/>
          <w:sz w:val="22"/>
        </w:rPr>
        <w:t xml:space="preserve"> help</w:t>
      </w:r>
      <w:r>
        <w:rPr>
          <w:rFonts w:asciiTheme="minorHAnsi" w:hAnsiTheme="minorHAnsi"/>
          <w:sz w:val="22"/>
        </w:rPr>
        <w:t>s</w:t>
      </w:r>
      <w:r w:rsidRPr="00382371">
        <w:rPr>
          <w:rFonts w:asciiTheme="minorHAnsi" w:hAnsiTheme="minorHAnsi"/>
          <w:sz w:val="22"/>
        </w:rPr>
        <w:t xml:space="preserve"> students</w:t>
      </w:r>
      <w:r>
        <w:rPr>
          <w:rFonts w:asciiTheme="minorHAnsi" w:hAnsiTheme="minorHAnsi"/>
          <w:sz w:val="22"/>
        </w:rPr>
        <w:t xml:space="preserve"> to</w:t>
      </w:r>
      <w:r w:rsidRPr="00382371">
        <w:rPr>
          <w:rFonts w:asciiTheme="minorHAnsi" w:hAnsiTheme="minorHAnsi"/>
          <w:sz w:val="22"/>
        </w:rPr>
        <w:t xml:space="preserve"> improve their communication skills and self-confidence in expressing views </w:t>
      </w:r>
      <w:r>
        <w:rPr>
          <w:rFonts w:asciiTheme="minorHAnsi" w:hAnsiTheme="minorHAnsi"/>
          <w:sz w:val="22"/>
        </w:rPr>
        <w:t>and offers an occasion to give</w:t>
      </w:r>
      <w:r w:rsidRPr="00382371">
        <w:rPr>
          <w:rFonts w:asciiTheme="minorHAnsi" w:hAnsiTheme="minorHAnsi"/>
          <w:sz w:val="22"/>
        </w:rPr>
        <w:t xml:space="preserve"> presentations.</w:t>
      </w:r>
    </w:p>
    <w:p w:rsidR="00B23D36" w:rsidRDefault="00382371" w:rsidP="00135D63">
      <w:pPr>
        <w:jc w:val="both"/>
        <w:rPr>
          <w:rFonts w:asciiTheme="minorHAnsi" w:hAnsiTheme="minorHAnsi"/>
          <w:sz w:val="22"/>
        </w:rPr>
      </w:pPr>
      <w:r>
        <w:rPr>
          <w:rFonts w:asciiTheme="minorHAnsi" w:hAnsiTheme="minorHAnsi"/>
          <w:sz w:val="22"/>
        </w:rPr>
        <w:t>The Gr</w:t>
      </w:r>
      <w:r w:rsidRPr="00382371">
        <w:rPr>
          <w:rFonts w:asciiTheme="minorHAnsi" w:hAnsiTheme="minorHAnsi"/>
          <w:sz w:val="22"/>
        </w:rPr>
        <w:t>oup has met 15 times</w:t>
      </w:r>
      <w:r>
        <w:rPr>
          <w:rFonts w:asciiTheme="minorHAnsi" w:hAnsiTheme="minorHAnsi"/>
          <w:sz w:val="22"/>
        </w:rPr>
        <w:t xml:space="preserve"> since the beginning of November 2013</w:t>
      </w:r>
      <w:r w:rsidRPr="00382371">
        <w:rPr>
          <w:rFonts w:asciiTheme="minorHAnsi" w:hAnsiTheme="minorHAnsi"/>
          <w:sz w:val="22"/>
        </w:rPr>
        <w:t xml:space="preserve"> </w:t>
      </w:r>
      <w:bookmarkStart w:id="0" w:name="_GoBack"/>
      <w:bookmarkEnd w:id="0"/>
      <w:r>
        <w:rPr>
          <w:rFonts w:asciiTheme="minorHAnsi" w:hAnsiTheme="minorHAnsi"/>
          <w:sz w:val="22"/>
        </w:rPr>
        <w:t>and has</w:t>
      </w:r>
      <w:r w:rsidRPr="00382371">
        <w:rPr>
          <w:rFonts w:asciiTheme="minorHAnsi" w:hAnsiTheme="minorHAnsi"/>
          <w:sz w:val="22"/>
        </w:rPr>
        <w:t xml:space="preserve"> covered a range of topics </w:t>
      </w:r>
      <w:r w:rsidR="0088360C" w:rsidRPr="00382371">
        <w:rPr>
          <w:rFonts w:asciiTheme="minorHAnsi" w:hAnsiTheme="minorHAnsi"/>
          <w:sz w:val="22"/>
        </w:rPr>
        <w:t>including:</w:t>
      </w:r>
      <w:r w:rsidRPr="00382371">
        <w:rPr>
          <w:rFonts w:asciiTheme="minorHAnsi" w:hAnsiTheme="minorHAnsi"/>
          <w:sz w:val="22"/>
        </w:rPr>
        <w:t xml:space="preserve"> future direction of USA </w:t>
      </w:r>
      <w:r w:rsidR="0088360C" w:rsidRPr="00382371">
        <w:rPr>
          <w:rFonts w:asciiTheme="minorHAnsi" w:hAnsiTheme="minorHAnsi"/>
          <w:sz w:val="22"/>
        </w:rPr>
        <w:t>(anniversary</w:t>
      </w:r>
      <w:r w:rsidRPr="00382371">
        <w:rPr>
          <w:rFonts w:asciiTheme="minorHAnsi" w:hAnsiTheme="minorHAnsi"/>
          <w:sz w:val="22"/>
        </w:rPr>
        <w:t xml:space="preserve"> of Kennedy’s assassination), role of women in Indian society (presentation by Mira Lodhia), economic and political challenges in China, the future of North Korea, the BRIC and MINT economies, the legacy of Mandela in South Africa, Russia and Ukr</w:t>
      </w:r>
      <w:r w:rsidR="00135D63">
        <w:rPr>
          <w:rFonts w:asciiTheme="minorHAnsi" w:hAnsiTheme="minorHAnsi"/>
          <w:sz w:val="22"/>
        </w:rPr>
        <w:t>aine and on Friday March 21</w:t>
      </w:r>
      <w:r w:rsidRPr="00382371">
        <w:rPr>
          <w:rFonts w:asciiTheme="minorHAnsi" w:hAnsiTheme="minorHAnsi"/>
          <w:sz w:val="22"/>
        </w:rPr>
        <w:t xml:space="preserve"> </w:t>
      </w:r>
      <w:r w:rsidR="00135D63">
        <w:rPr>
          <w:rFonts w:asciiTheme="minorHAnsi" w:hAnsiTheme="minorHAnsi"/>
          <w:sz w:val="22"/>
        </w:rPr>
        <w:t xml:space="preserve">there will be </w:t>
      </w:r>
      <w:r w:rsidRPr="00382371">
        <w:rPr>
          <w:rFonts w:asciiTheme="minorHAnsi" w:hAnsiTheme="minorHAnsi"/>
          <w:sz w:val="22"/>
        </w:rPr>
        <w:t xml:space="preserve">a presentation on gun culture in USA by Harry Boyle. </w:t>
      </w:r>
    </w:p>
    <w:p w:rsidR="00135D63" w:rsidRDefault="00135D63" w:rsidP="00135D63">
      <w:pPr>
        <w:jc w:val="both"/>
        <w:rPr>
          <w:rFonts w:asciiTheme="minorHAnsi" w:hAnsiTheme="minorHAnsi"/>
          <w:b/>
          <w:szCs w:val="24"/>
        </w:rPr>
      </w:pPr>
    </w:p>
    <w:p w:rsidR="00B23D36" w:rsidRDefault="00B23D36" w:rsidP="00B23D36">
      <w:pPr>
        <w:spacing w:after="0" w:line="240" w:lineRule="auto"/>
        <w:contextualSpacing/>
        <w:jc w:val="both"/>
        <w:rPr>
          <w:rFonts w:ascii="Calibri" w:eastAsia="Calibri" w:hAnsi="Calibri" w:cs="Times New Roman"/>
          <w:b/>
          <w:bCs/>
          <w:szCs w:val="24"/>
          <w:u w:val="single"/>
          <w:lang w:eastAsia="en-GB"/>
        </w:rPr>
      </w:pPr>
      <w:r w:rsidRPr="00A4219C">
        <w:rPr>
          <w:rFonts w:ascii="Calibri" w:eastAsia="Calibri" w:hAnsi="Calibri" w:cs="Times New Roman"/>
          <w:b/>
          <w:bCs/>
          <w:szCs w:val="24"/>
          <w:u w:val="single"/>
          <w:lang w:eastAsia="en-GB"/>
        </w:rPr>
        <w:lastRenderedPageBreak/>
        <w:t>CELEBRATING IDENTITY</w:t>
      </w:r>
    </w:p>
    <w:p w:rsidR="00D10797" w:rsidRPr="00A4219C" w:rsidRDefault="00D10797" w:rsidP="00B23D36">
      <w:pPr>
        <w:spacing w:after="0" w:line="240" w:lineRule="auto"/>
        <w:contextualSpacing/>
        <w:jc w:val="both"/>
        <w:rPr>
          <w:rFonts w:ascii="Calibri" w:eastAsia="Calibri" w:hAnsi="Calibri" w:cs="Times New Roman"/>
          <w:b/>
          <w:bCs/>
          <w:szCs w:val="24"/>
          <w:u w:val="single"/>
          <w:lang w:eastAsia="en-GB"/>
        </w:rPr>
      </w:pPr>
    </w:p>
    <w:p w:rsidR="00B23D36" w:rsidRPr="00A4219C" w:rsidRDefault="00B23D36" w:rsidP="00B23D36">
      <w:pPr>
        <w:spacing w:after="0" w:line="240" w:lineRule="auto"/>
        <w:contextualSpacing/>
        <w:jc w:val="both"/>
        <w:rPr>
          <w:rFonts w:ascii="Calibri" w:eastAsia="Calibri" w:hAnsi="Calibri" w:cs="Arial"/>
          <w:szCs w:val="24"/>
        </w:rPr>
      </w:pPr>
      <w:r w:rsidRPr="00A4219C">
        <w:rPr>
          <w:rFonts w:ascii="Calibri" w:eastAsia="Calibri" w:hAnsi="Calibri" w:cs="Arial"/>
          <w:szCs w:val="24"/>
        </w:rPr>
        <w:t>During the Autumn and Spring terms the following Forum Discussion groups have taken place, ‘Coming Out’, Stereotyping</w:t>
      </w:r>
      <w:r w:rsidR="00A01A51">
        <w:rPr>
          <w:rFonts w:ascii="Calibri" w:eastAsia="Calibri" w:hAnsi="Calibri" w:cs="Arial"/>
          <w:szCs w:val="24"/>
        </w:rPr>
        <w:t xml:space="preserve"> and </w:t>
      </w:r>
      <w:r w:rsidRPr="00A4219C">
        <w:rPr>
          <w:rFonts w:ascii="Calibri" w:eastAsia="Calibri" w:hAnsi="Calibri" w:cs="Arial"/>
          <w:szCs w:val="24"/>
        </w:rPr>
        <w:t>Religion &amp; Sexuality. The Forums provided lively, challenging and interesting discussion.</w:t>
      </w:r>
    </w:p>
    <w:p w:rsidR="00B23D36" w:rsidRPr="00A4219C" w:rsidRDefault="00B23D36" w:rsidP="00B23D36">
      <w:pPr>
        <w:spacing w:after="0" w:line="240" w:lineRule="auto"/>
        <w:contextualSpacing/>
        <w:jc w:val="both"/>
        <w:rPr>
          <w:rFonts w:ascii="Calibri" w:eastAsia="Calibri" w:hAnsi="Calibri" w:cs="Arial"/>
          <w:szCs w:val="24"/>
        </w:rPr>
      </w:pPr>
    </w:p>
    <w:p w:rsidR="00B23D36" w:rsidRDefault="00B23D36" w:rsidP="00B23D36">
      <w:pPr>
        <w:spacing w:after="0" w:line="240" w:lineRule="auto"/>
        <w:contextualSpacing/>
        <w:jc w:val="both"/>
        <w:rPr>
          <w:rFonts w:ascii="Calibri" w:eastAsia="Calibri" w:hAnsi="Calibri" w:cs="Arial"/>
          <w:szCs w:val="24"/>
        </w:rPr>
      </w:pPr>
      <w:r w:rsidRPr="00A4219C">
        <w:rPr>
          <w:rFonts w:ascii="Calibri" w:eastAsia="Calibri" w:hAnsi="Calibri" w:cs="Arial"/>
          <w:szCs w:val="24"/>
        </w:rPr>
        <w:t>February was LGBT History Month. The Library provided a very informative display (D1 corridor) and on Wednesday 26 February there was a raising awareness event held in the Meetings Room, 3pm-7pm, which was open to students, parents, relatives and friends.</w:t>
      </w:r>
      <w:r>
        <w:rPr>
          <w:rFonts w:ascii="Calibri" w:eastAsia="Calibri" w:hAnsi="Calibri" w:cs="Arial"/>
          <w:szCs w:val="24"/>
        </w:rPr>
        <w:t xml:space="preserve"> </w:t>
      </w:r>
    </w:p>
    <w:p w:rsidR="00B23D36" w:rsidRDefault="00B23D36" w:rsidP="00B23D36">
      <w:pPr>
        <w:spacing w:after="0" w:line="240" w:lineRule="auto"/>
        <w:contextualSpacing/>
        <w:jc w:val="both"/>
        <w:rPr>
          <w:rFonts w:ascii="Calibri" w:eastAsia="Calibri" w:hAnsi="Calibri" w:cs="Arial"/>
          <w:szCs w:val="24"/>
        </w:rPr>
      </w:pPr>
    </w:p>
    <w:p w:rsidR="00B23D36" w:rsidRPr="00A4219C" w:rsidRDefault="00B23D36" w:rsidP="00B23D36">
      <w:pPr>
        <w:spacing w:after="0" w:line="240" w:lineRule="auto"/>
        <w:contextualSpacing/>
        <w:jc w:val="both"/>
        <w:rPr>
          <w:rFonts w:ascii="Calibri" w:eastAsia="Calibri" w:hAnsi="Calibri" w:cs="Arial"/>
          <w:szCs w:val="24"/>
        </w:rPr>
      </w:pPr>
      <w:r>
        <w:rPr>
          <w:rFonts w:ascii="Calibri" w:eastAsia="Calibri" w:hAnsi="Calibri" w:cs="Arial"/>
          <w:szCs w:val="24"/>
        </w:rPr>
        <w:t>Wall and Desk Displays from the LGBT Awareness and Discussion Drop-in Session</w:t>
      </w:r>
    </w:p>
    <w:p w:rsidR="00B23D36" w:rsidRPr="00A4219C" w:rsidRDefault="00A01A51" w:rsidP="00B23D36">
      <w:pPr>
        <w:spacing w:after="0" w:line="240" w:lineRule="auto"/>
        <w:contextualSpacing/>
        <w:rPr>
          <w:rFonts w:ascii="Calibri" w:eastAsia="Calibri" w:hAnsi="Calibri" w:cs="Arial"/>
          <w:szCs w:val="24"/>
        </w:rPr>
      </w:pPr>
      <w:r>
        <w:rPr>
          <w:rFonts w:asciiTheme="minorHAnsi" w:hAnsiTheme="minorHAnsi"/>
          <w:b/>
          <w:noProof/>
          <w:szCs w:val="24"/>
          <w:u w:val="single"/>
          <w:lang w:eastAsia="en-GB"/>
        </w:rPr>
        <w:drawing>
          <wp:anchor distT="0" distB="0" distL="114300" distR="114300" simplePos="0" relativeHeight="251661312" behindDoc="1" locked="0" layoutInCell="1" allowOverlap="1" wp14:anchorId="3919F288" wp14:editId="337A0E05">
            <wp:simplePos x="0" y="0"/>
            <wp:positionH relativeFrom="column">
              <wp:posOffset>3048000</wp:posOffset>
            </wp:positionH>
            <wp:positionV relativeFrom="paragraph">
              <wp:posOffset>210820</wp:posOffset>
            </wp:positionV>
            <wp:extent cx="2676525" cy="1783080"/>
            <wp:effectExtent l="0" t="0" r="9525" b="7620"/>
            <wp:wrapTight wrapText="bothSides">
              <wp:wrapPolygon edited="0">
                <wp:start x="0" y="0"/>
                <wp:lineTo x="0" y="21462"/>
                <wp:lineTo x="21523" y="21462"/>
                <wp:lineTo x="21523" y="0"/>
                <wp:lineTo x="0" y="0"/>
              </wp:wrapPolygon>
            </wp:wrapTight>
            <wp:docPr id="2" name="Picture 2" descr="\\srv04\homestaff\sdea\Documents\2013 -14\Equality and Diversity\LGBT\Desk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04\homestaff\sdea\Documents\2013 -14\Equality and Diversity\LGBT\Desk Displ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6525"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noProof/>
          <w:szCs w:val="24"/>
          <w:u w:val="single"/>
          <w:lang w:eastAsia="en-GB"/>
        </w:rPr>
        <w:drawing>
          <wp:anchor distT="0" distB="0" distL="114300" distR="114300" simplePos="0" relativeHeight="251660288" behindDoc="1" locked="0" layoutInCell="1" allowOverlap="1" wp14:anchorId="0C4D45D2" wp14:editId="0B7C42C3">
            <wp:simplePos x="0" y="0"/>
            <wp:positionH relativeFrom="column">
              <wp:posOffset>-19050</wp:posOffset>
            </wp:positionH>
            <wp:positionV relativeFrom="paragraph">
              <wp:posOffset>210820</wp:posOffset>
            </wp:positionV>
            <wp:extent cx="2676525" cy="1782445"/>
            <wp:effectExtent l="0" t="0" r="9525" b="8255"/>
            <wp:wrapTight wrapText="bothSides">
              <wp:wrapPolygon edited="0">
                <wp:start x="0" y="0"/>
                <wp:lineTo x="0" y="21469"/>
                <wp:lineTo x="21523" y="21469"/>
                <wp:lineTo x="21523" y="0"/>
                <wp:lineTo x="0" y="0"/>
              </wp:wrapPolygon>
            </wp:wrapTight>
            <wp:docPr id="3" name="Picture 3" descr="\\srv04\homestaff\sdea\Documents\2013 -14\Equality and Diversity\LGBT\Wall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04\homestaff\sdea\Documents\2013 -14\Equality and Diversity\LGBT\Wall Displ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6525" cy="1782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3D36" w:rsidRDefault="00B23D36" w:rsidP="00B23D36">
      <w:pPr>
        <w:spacing w:after="0" w:line="240" w:lineRule="auto"/>
        <w:contextualSpacing/>
        <w:jc w:val="center"/>
        <w:rPr>
          <w:rFonts w:asciiTheme="minorHAnsi" w:hAnsiTheme="minorHAnsi"/>
          <w:b/>
          <w:szCs w:val="24"/>
          <w:u w:val="single"/>
        </w:rPr>
      </w:pPr>
    </w:p>
    <w:p w:rsidR="00B23D36" w:rsidRDefault="00B23D36" w:rsidP="00B23D36">
      <w:pPr>
        <w:spacing w:after="0" w:line="240" w:lineRule="auto"/>
        <w:contextualSpacing/>
        <w:jc w:val="center"/>
        <w:rPr>
          <w:rFonts w:asciiTheme="minorHAnsi" w:hAnsiTheme="minorHAnsi"/>
          <w:b/>
          <w:szCs w:val="24"/>
          <w:u w:val="single"/>
        </w:rPr>
      </w:pPr>
    </w:p>
    <w:p w:rsidR="00B23D36" w:rsidRDefault="00B23D36" w:rsidP="00B23D36">
      <w:pPr>
        <w:spacing w:after="0" w:line="240" w:lineRule="auto"/>
        <w:contextualSpacing/>
        <w:jc w:val="center"/>
        <w:rPr>
          <w:rFonts w:asciiTheme="minorHAnsi" w:hAnsiTheme="minorHAnsi"/>
          <w:b/>
          <w:szCs w:val="24"/>
          <w:u w:val="single"/>
        </w:rPr>
      </w:pPr>
    </w:p>
    <w:p w:rsidR="00A01A51" w:rsidRDefault="00A01A51" w:rsidP="00155350">
      <w:pPr>
        <w:spacing w:after="0" w:line="240" w:lineRule="auto"/>
        <w:contextualSpacing/>
        <w:rPr>
          <w:rFonts w:asciiTheme="minorHAnsi" w:hAnsiTheme="minorHAnsi"/>
          <w:b/>
          <w:bCs/>
          <w:szCs w:val="24"/>
        </w:rPr>
      </w:pPr>
    </w:p>
    <w:p w:rsidR="00616ACC" w:rsidRDefault="00616ACC" w:rsidP="00155350">
      <w:pPr>
        <w:spacing w:after="0" w:line="240" w:lineRule="auto"/>
        <w:contextualSpacing/>
        <w:rPr>
          <w:rFonts w:asciiTheme="minorHAnsi" w:hAnsiTheme="minorHAnsi"/>
          <w:b/>
          <w:bCs/>
          <w:szCs w:val="24"/>
        </w:rPr>
      </w:pPr>
    </w:p>
    <w:p w:rsidR="006461AF" w:rsidRDefault="006461AF" w:rsidP="00B23D36">
      <w:pPr>
        <w:spacing w:after="0" w:line="240" w:lineRule="auto"/>
        <w:contextualSpacing/>
        <w:rPr>
          <w:rFonts w:ascii="Calibri" w:eastAsia="Calibri" w:hAnsi="Calibri" w:cs="Arial"/>
          <w:b/>
          <w:bCs/>
          <w:szCs w:val="24"/>
          <w:u w:val="single"/>
        </w:rPr>
      </w:pPr>
    </w:p>
    <w:p w:rsidR="006461AF" w:rsidRDefault="006461AF" w:rsidP="00B23D36">
      <w:pPr>
        <w:spacing w:after="0" w:line="240" w:lineRule="auto"/>
        <w:contextualSpacing/>
        <w:rPr>
          <w:rFonts w:ascii="Calibri" w:eastAsia="Calibri" w:hAnsi="Calibri" w:cs="Arial"/>
          <w:b/>
          <w:bCs/>
          <w:szCs w:val="24"/>
          <w:u w:val="single"/>
        </w:rPr>
      </w:pPr>
    </w:p>
    <w:p w:rsidR="006461AF" w:rsidRDefault="006461AF" w:rsidP="00B23D36">
      <w:pPr>
        <w:spacing w:after="0" w:line="240" w:lineRule="auto"/>
        <w:contextualSpacing/>
        <w:rPr>
          <w:rFonts w:ascii="Calibri" w:eastAsia="Calibri" w:hAnsi="Calibri" w:cs="Arial"/>
          <w:b/>
          <w:bCs/>
          <w:szCs w:val="24"/>
          <w:u w:val="single"/>
        </w:rPr>
      </w:pPr>
    </w:p>
    <w:p w:rsidR="006461AF" w:rsidRDefault="006461AF" w:rsidP="00B23D36">
      <w:pPr>
        <w:spacing w:after="0" w:line="240" w:lineRule="auto"/>
        <w:contextualSpacing/>
        <w:rPr>
          <w:rFonts w:ascii="Calibri" w:eastAsia="Calibri" w:hAnsi="Calibri" w:cs="Arial"/>
          <w:b/>
          <w:bCs/>
          <w:szCs w:val="24"/>
          <w:u w:val="single"/>
        </w:rPr>
      </w:pPr>
    </w:p>
    <w:p w:rsidR="006461AF" w:rsidRDefault="006461AF" w:rsidP="00B23D36">
      <w:pPr>
        <w:spacing w:after="0" w:line="240" w:lineRule="auto"/>
        <w:contextualSpacing/>
        <w:rPr>
          <w:rFonts w:ascii="Calibri" w:eastAsia="Calibri" w:hAnsi="Calibri" w:cs="Arial"/>
          <w:b/>
          <w:bCs/>
          <w:szCs w:val="24"/>
          <w:u w:val="single"/>
        </w:rPr>
      </w:pPr>
    </w:p>
    <w:p w:rsidR="00B23D36" w:rsidRPr="00733F26" w:rsidRDefault="00B23D36" w:rsidP="00B23D36">
      <w:pPr>
        <w:spacing w:after="0" w:line="240" w:lineRule="auto"/>
        <w:contextualSpacing/>
        <w:rPr>
          <w:rFonts w:asciiTheme="minorHAnsi" w:hAnsiTheme="minorHAnsi"/>
          <w:szCs w:val="24"/>
        </w:rPr>
      </w:pPr>
    </w:p>
    <w:p w:rsidR="00B23D36" w:rsidRPr="00733F26" w:rsidRDefault="00B23D36" w:rsidP="00B23D36">
      <w:pPr>
        <w:spacing w:after="0" w:line="240" w:lineRule="auto"/>
        <w:contextualSpacing/>
        <w:rPr>
          <w:rFonts w:asciiTheme="minorHAnsi" w:hAnsiTheme="minorHAnsi"/>
          <w:b/>
          <w:szCs w:val="24"/>
          <w:u w:val="single"/>
        </w:rPr>
      </w:pPr>
      <w:r w:rsidRPr="00733F26">
        <w:rPr>
          <w:rFonts w:asciiTheme="minorHAnsi" w:hAnsiTheme="minorHAnsi"/>
          <w:b/>
          <w:szCs w:val="24"/>
          <w:u w:val="single"/>
        </w:rPr>
        <w:t xml:space="preserve">KEY </w:t>
      </w:r>
      <w:r w:rsidR="00A01A51">
        <w:rPr>
          <w:rFonts w:asciiTheme="minorHAnsi" w:hAnsiTheme="minorHAnsi"/>
          <w:b/>
          <w:szCs w:val="24"/>
          <w:u w:val="single"/>
        </w:rPr>
        <w:t>MARCH</w:t>
      </w:r>
      <w:r>
        <w:rPr>
          <w:rFonts w:asciiTheme="minorHAnsi" w:hAnsiTheme="minorHAnsi"/>
          <w:b/>
          <w:szCs w:val="24"/>
          <w:u w:val="single"/>
        </w:rPr>
        <w:t xml:space="preserve"> EDI </w:t>
      </w:r>
      <w:r w:rsidRPr="00733F26">
        <w:rPr>
          <w:rFonts w:asciiTheme="minorHAnsi" w:hAnsiTheme="minorHAnsi"/>
          <w:b/>
          <w:szCs w:val="24"/>
          <w:u w:val="single"/>
        </w:rPr>
        <w:t>CALENDAR DAYS</w:t>
      </w:r>
    </w:p>
    <w:p w:rsidR="00B23D36" w:rsidRDefault="00B23D36" w:rsidP="00B23D36">
      <w:pPr>
        <w:spacing w:after="0" w:line="240" w:lineRule="auto"/>
        <w:contextualSpacing/>
        <w:rPr>
          <w:rFonts w:asciiTheme="minorHAnsi" w:hAnsiTheme="minorHAnsi"/>
          <w:szCs w:val="24"/>
        </w:rPr>
      </w:pPr>
    </w:p>
    <w:p w:rsidR="00A01A51" w:rsidRDefault="00A01A51" w:rsidP="00A01A51">
      <w:pPr>
        <w:spacing w:after="0" w:line="240" w:lineRule="auto"/>
        <w:contextualSpacing/>
        <w:rPr>
          <w:rFonts w:asciiTheme="minorHAnsi" w:hAnsiTheme="minorHAnsi"/>
          <w:b/>
          <w:bCs/>
          <w:szCs w:val="24"/>
        </w:rPr>
      </w:pPr>
      <w:r>
        <w:rPr>
          <w:rFonts w:asciiTheme="minorHAnsi" w:hAnsiTheme="minorHAnsi"/>
          <w:b/>
          <w:bCs/>
          <w:szCs w:val="24"/>
        </w:rPr>
        <w:t>WOMEN’S HISTORY MONTH</w:t>
      </w:r>
    </w:p>
    <w:p w:rsidR="00A01A51" w:rsidRPr="00616ACC" w:rsidRDefault="00A01A51" w:rsidP="00A01A51">
      <w:pPr>
        <w:spacing w:after="0" w:line="240" w:lineRule="auto"/>
        <w:contextualSpacing/>
        <w:jc w:val="both"/>
        <w:rPr>
          <w:rFonts w:asciiTheme="minorHAnsi" w:hAnsiTheme="minorHAnsi"/>
          <w:bCs/>
          <w:szCs w:val="24"/>
        </w:rPr>
      </w:pPr>
      <w:r>
        <w:rPr>
          <w:rFonts w:asciiTheme="minorHAnsi" w:hAnsiTheme="minorHAnsi"/>
          <w:bCs/>
          <w:szCs w:val="24"/>
        </w:rPr>
        <w:t xml:space="preserve">March is Women’s History Month and the display in the D1 corridor celebrates the life and achievements of Malala Yousafzai who continues to campaign for education for girls despite an assassination attempt on her life by the Taliban in 2012.  She spoke to The United Nations on her 16 birthday in 2013, has met Queen Elizabeth II and U.S. President, Barack Obama and confronted him about his use of drone strikes in Pakistan.  Malala was nominated for the Nobel Peace Prize in March 2013 and has been nominated again in February 2014. </w:t>
      </w:r>
    </w:p>
    <w:p w:rsidR="00A01A51" w:rsidRDefault="00A01A51" w:rsidP="00B23D36">
      <w:pPr>
        <w:spacing w:after="0" w:line="240" w:lineRule="auto"/>
        <w:contextualSpacing/>
        <w:rPr>
          <w:rFonts w:asciiTheme="minorHAnsi" w:hAnsiTheme="minorHAnsi"/>
          <w:szCs w:val="24"/>
        </w:rPr>
      </w:pPr>
    </w:p>
    <w:p w:rsidR="00A01A51" w:rsidRDefault="00A01A51" w:rsidP="00B23D36">
      <w:pPr>
        <w:spacing w:after="0" w:line="240" w:lineRule="auto"/>
        <w:contextualSpacing/>
        <w:rPr>
          <w:rFonts w:asciiTheme="minorHAnsi" w:hAnsiTheme="minorHAnsi"/>
          <w:b/>
          <w:szCs w:val="24"/>
        </w:rPr>
      </w:pPr>
      <w:r>
        <w:rPr>
          <w:rFonts w:asciiTheme="minorHAnsi" w:hAnsiTheme="minorHAnsi"/>
          <w:b/>
          <w:szCs w:val="24"/>
        </w:rPr>
        <w:t>20</w:t>
      </w:r>
      <w:r w:rsidRPr="00A01A51">
        <w:rPr>
          <w:rFonts w:asciiTheme="minorHAnsi" w:hAnsiTheme="minorHAnsi"/>
          <w:b/>
          <w:szCs w:val="24"/>
          <w:vertAlign w:val="superscript"/>
        </w:rPr>
        <w:t>th</w:t>
      </w:r>
      <w:r>
        <w:rPr>
          <w:rFonts w:asciiTheme="minorHAnsi" w:hAnsiTheme="minorHAnsi"/>
          <w:b/>
          <w:szCs w:val="24"/>
        </w:rPr>
        <w:t xml:space="preserve"> MARCH 2014: INTERNATIONAL DAY OF HAPPINES</w:t>
      </w:r>
    </w:p>
    <w:p w:rsidR="007E0530" w:rsidRPr="007E0530" w:rsidRDefault="007E0530" w:rsidP="006461AF">
      <w:pPr>
        <w:spacing w:after="0" w:line="240" w:lineRule="auto"/>
        <w:contextualSpacing/>
        <w:jc w:val="both"/>
        <w:rPr>
          <w:rFonts w:asciiTheme="minorHAnsi" w:hAnsiTheme="minorHAnsi"/>
          <w:szCs w:val="24"/>
        </w:rPr>
      </w:pPr>
      <w:r>
        <w:rPr>
          <w:rFonts w:asciiTheme="minorHAnsi" w:hAnsiTheme="minorHAnsi"/>
          <w:szCs w:val="24"/>
        </w:rPr>
        <w:t xml:space="preserve">The United Nations General Assembly recognised happiness as a fundamental human goal and stated that progress should be about increasing human happiness and wellbeing and not just growing the economy in July 2011.  </w:t>
      </w:r>
      <w:r w:rsidR="006461AF">
        <w:rPr>
          <w:rFonts w:asciiTheme="minorHAnsi" w:hAnsiTheme="minorHAnsi"/>
          <w:szCs w:val="24"/>
        </w:rPr>
        <w:t xml:space="preserve">They called for ‘a more inclusive, equitable and balanced approach to economic growth that promotes… happiness and well-being of all peoples.’  </w:t>
      </w:r>
      <w:r>
        <w:rPr>
          <w:rFonts w:asciiTheme="minorHAnsi" w:hAnsiTheme="minorHAnsi"/>
          <w:szCs w:val="24"/>
        </w:rPr>
        <w:t>A year later in July 2012 they decreed that International Day of Happiness should be observed on the 20 March</w:t>
      </w:r>
      <w:r w:rsidR="006461AF">
        <w:rPr>
          <w:rFonts w:asciiTheme="minorHAnsi" w:hAnsiTheme="minorHAnsi"/>
          <w:szCs w:val="24"/>
        </w:rPr>
        <w:t xml:space="preserve"> and this was celebrated for the first time in 2013.</w:t>
      </w:r>
    </w:p>
    <w:p w:rsidR="006461AF" w:rsidRDefault="006461AF" w:rsidP="00B23D36">
      <w:pPr>
        <w:spacing w:after="0" w:line="240" w:lineRule="auto"/>
        <w:contextualSpacing/>
        <w:rPr>
          <w:rFonts w:asciiTheme="minorHAnsi" w:hAnsiTheme="minorHAnsi"/>
          <w:b/>
          <w:szCs w:val="24"/>
        </w:rPr>
      </w:pPr>
    </w:p>
    <w:p w:rsidR="006461AF" w:rsidRDefault="006461AF" w:rsidP="006461AF">
      <w:pPr>
        <w:spacing w:after="0" w:line="240" w:lineRule="auto"/>
        <w:contextualSpacing/>
        <w:rPr>
          <w:rFonts w:ascii="Calibri" w:eastAsia="Calibri" w:hAnsi="Calibri" w:cs="Arial"/>
          <w:b/>
          <w:bCs/>
          <w:szCs w:val="24"/>
          <w:u w:val="single"/>
        </w:rPr>
      </w:pPr>
      <w:r w:rsidRPr="00A4219C">
        <w:rPr>
          <w:rFonts w:ascii="Calibri" w:eastAsia="Calibri" w:hAnsi="Calibri" w:cs="Arial"/>
          <w:b/>
          <w:bCs/>
          <w:szCs w:val="24"/>
          <w:u w:val="single"/>
        </w:rPr>
        <w:t>LEADERS IN DIVERSITY</w:t>
      </w:r>
    </w:p>
    <w:p w:rsidR="00520AC3" w:rsidRPr="00A4219C" w:rsidRDefault="00520AC3" w:rsidP="006461AF">
      <w:pPr>
        <w:spacing w:after="0" w:line="240" w:lineRule="auto"/>
        <w:contextualSpacing/>
        <w:rPr>
          <w:rFonts w:ascii="Calibri" w:eastAsia="Calibri" w:hAnsi="Calibri" w:cs="Arial"/>
          <w:b/>
          <w:bCs/>
          <w:szCs w:val="24"/>
          <w:u w:val="single"/>
        </w:rPr>
      </w:pPr>
    </w:p>
    <w:p w:rsidR="006461AF" w:rsidRPr="00A4219C" w:rsidRDefault="006461AF" w:rsidP="006461AF">
      <w:pPr>
        <w:spacing w:after="0" w:line="240" w:lineRule="auto"/>
        <w:contextualSpacing/>
        <w:jc w:val="both"/>
        <w:rPr>
          <w:rFonts w:ascii="Calibri" w:eastAsia="Calibri" w:hAnsi="Calibri" w:cs="Times New Roman"/>
          <w:szCs w:val="24"/>
          <w:lang w:eastAsia="en-GB"/>
        </w:rPr>
      </w:pPr>
      <w:r w:rsidRPr="00A4219C">
        <w:rPr>
          <w:rFonts w:ascii="Calibri" w:eastAsia="Calibri" w:hAnsi="Calibri" w:cs="Times New Roman"/>
          <w:szCs w:val="24"/>
          <w:lang w:eastAsia="en-GB"/>
        </w:rPr>
        <w:t>The College continues to embed and promote equality, diversity and inclusion (EDI) best practice into all aspects of College life.</w:t>
      </w:r>
    </w:p>
    <w:p w:rsidR="00135D63" w:rsidRDefault="00135D63" w:rsidP="00B23D36">
      <w:pPr>
        <w:spacing w:after="0" w:line="240" w:lineRule="auto"/>
        <w:contextualSpacing/>
        <w:rPr>
          <w:rFonts w:asciiTheme="minorHAnsi" w:hAnsiTheme="minorHAnsi"/>
          <w:b/>
          <w:szCs w:val="24"/>
          <w:u w:val="single"/>
        </w:rPr>
      </w:pPr>
    </w:p>
    <w:p w:rsidR="00520AC3" w:rsidRPr="00520AC3" w:rsidRDefault="00520AC3" w:rsidP="00B23D36">
      <w:pPr>
        <w:spacing w:after="0" w:line="240" w:lineRule="auto"/>
        <w:contextualSpacing/>
        <w:rPr>
          <w:rFonts w:asciiTheme="minorHAnsi" w:hAnsiTheme="minorHAnsi"/>
          <w:b/>
          <w:szCs w:val="24"/>
          <w:u w:val="single"/>
        </w:rPr>
      </w:pPr>
      <w:r>
        <w:rPr>
          <w:rFonts w:asciiTheme="minorHAnsi" w:hAnsiTheme="minorHAnsi"/>
          <w:b/>
          <w:szCs w:val="24"/>
          <w:u w:val="single"/>
        </w:rPr>
        <w:lastRenderedPageBreak/>
        <w:t>EDI STEERING GROUP MEETING</w:t>
      </w:r>
    </w:p>
    <w:p w:rsidR="00D10797" w:rsidRDefault="00D10797" w:rsidP="00B23D36">
      <w:pPr>
        <w:spacing w:after="0" w:line="240" w:lineRule="auto"/>
        <w:contextualSpacing/>
        <w:rPr>
          <w:rFonts w:asciiTheme="minorHAnsi" w:hAnsiTheme="minorHAnsi"/>
          <w:b/>
          <w:szCs w:val="24"/>
          <w:u w:val="single"/>
        </w:rPr>
      </w:pPr>
    </w:p>
    <w:p w:rsidR="00520AC3" w:rsidRPr="00915C71" w:rsidRDefault="00520AC3" w:rsidP="00915C71">
      <w:pPr>
        <w:spacing w:line="240" w:lineRule="auto"/>
        <w:jc w:val="both"/>
        <w:rPr>
          <w:rFonts w:asciiTheme="minorHAnsi" w:eastAsia="Calibri" w:hAnsiTheme="minorHAnsi" w:cs="Arial"/>
          <w:szCs w:val="24"/>
        </w:rPr>
      </w:pPr>
      <w:r>
        <w:rPr>
          <w:rFonts w:asciiTheme="minorHAnsi" w:hAnsiTheme="minorHAnsi"/>
          <w:szCs w:val="24"/>
        </w:rPr>
        <w:t xml:space="preserve">The EDI Steering Group will meet on </w:t>
      </w:r>
      <w:r w:rsidRPr="00520AC3">
        <w:rPr>
          <w:rFonts w:asciiTheme="minorHAnsi" w:eastAsia="Calibri" w:hAnsiTheme="minorHAnsi" w:cs="Arial"/>
          <w:szCs w:val="24"/>
        </w:rPr>
        <w:t>Wednesday 19</w:t>
      </w:r>
      <w:r w:rsidRPr="00520AC3">
        <w:rPr>
          <w:rFonts w:asciiTheme="minorHAnsi" w:eastAsia="Calibri" w:hAnsiTheme="minorHAnsi" w:cs="Arial"/>
          <w:szCs w:val="24"/>
          <w:vertAlign w:val="superscript"/>
        </w:rPr>
        <w:t>th</w:t>
      </w:r>
      <w:r w:rsidRPr="00520AC3">
        <w:rPr>
          <w:rFonts w:asciiTheme="minorHAnsi" w:eastAsia="Calibri" w:hAnsiTheme="minorHAnsi" w:cs="Arial"/>
          <w:szCs w:val="24"/>
        </w:rPr>
        <w:t xml:space="preserve"> March 2014 from 1.40pm to 2.30pm in the Deanfield Meetings </w:t>
      </w:r>
      <w:r w:rsidRPr="00915C71">
        <w:rPr>
          <w:rFonts w:asciiTheme="minorHAnsi" w:eastAsia="Calibri" w:hAnsiTheme="minorHAnsi" w:cs="Arial"/>
          <w:szCs w:val="24"/>
        </w:rPr>
        <w:t>Room</w:t>
      </w:r>
      <w:r w:rsidR="00915C71" w:rsidRPr="00915C71">
        <w:rPr>
          <w:rFonts w:asciiTheme="minorHAnsi" w:eastAsia="Calibri" w:hAnsiTheme="minorHAnsi" w:cs="Arial"/>
          <w:szCs w:val="24"/>
        </w:rPr>
        <w:t xml:space="preserve"> </w:t>
      </w:r>
      <w:r w:rsidR="00915C71" w:rsidRPr="00915C71">
        <w:rPr>
          <w:rFonts w:asciiTheme="minorHAnsi" w:hAnsiTheme="minorHAnsi" w:cs="Arial"/>
          <w:szCs w:val="24"/>
        </w:rPr>
        <w:t>to discuss ideas for an EDI Event to be held in the Summer Term and review the progress of EDI initiatives to date</w:t>
      </w:r>
      <w:r w:rsidR="00915C71">
        <w:rPr>
          <w:rFonts w:asciiTheme="minorHAnsi" w:hAnsiTheme="minorHAnsi" w:cs="Arial"/>
          <w:szCs w:val="24"/>
        </w:rPr>
        <w:t>.</w:t>
      </w:r>
    </w:p>
    <w:p w:rsidR="00520AC3" w:rsidRPr="00520AC3" w:rsidRDefault="00520AC3" w:rsidP="00B23D36">
      <w:pPr>
        <w:spacing w:after="0" w:line="240" w:lineRule="auto"/>
        <w:contextualSpacing/>
        <w:rPr>
          <w:rFonts w:asciiTheme="minorHAnsi" w:hAnsiTheme="minorHAnsi"/>
          <w:szCs w:val="24"/>
        </w:rPr>
      </w:pPr>
    </w:p>
    <w:p w:rsidR="006017F3" w:rsidRDefault="006017F3" w:rsidP="00B23D36">
      <w:pPr>
        <w:spacing w:after="0" w:line="240" w:lineRule="auto"/>
        <w:contextualSpacing/>
        <w:rPr>
          <w:rFonts w:asciiTheme="minorHAnsi" w:hAnsiTheme="minorHAnsi"/>
          <w:b/>
          <w:szCs w:val="24"/>
          <w:u w:val="single"/>
        </w:rPr>
      </w:pPr>
      <w:r>
        <w:rPr>
          <w:rFonts w:asciiTheme="minorHAnsi" w:hAnsiTheme="minorHAnsi"/>
          <w:b/>
          <w:szCs w:val="24"/>
          <w:u w:val="single"/>
        </w:rPr>
        <w:t>REHAB PARLIAMENTARY PANCAKE RACE 2014</w:t>
      </w:r>
    </w:p>
    <w:p w:rsidR="00D10797" w:rsidRDefault="00D10797" w:rsidP="00B23D36">
      <w:pPr>
        <w:spacing w:after="0" w:line="240" w:lineRule="auto"/>
        <w:contextualSpacing/>
        <w:rPr>
          <w:rFonts w:asciiTheme="minorHAnsi" w:hAnsiTheme="minorHAnsi"/>
          <w:b/>
          <w:szCs w:val="24"/>
          <w:u w:val="single"/>
        </w:rPr>
      </w:pPr>
    </w:p>
    <w:p w:rsidR="00D10797" w:rsidRDefault="006017F3" w:rsidP="00520AC3">
      <w:pPr>
        <w:spacing w:after="0" w:line="240" w:lineRule="auto"/>
        <w:contextualSpacing/>
        <w:jc w:val="both"/>
        <w:rPr>
          <w:rFonts w:asciiTheme="minorHAnsi" w:hAnsiTheme="minorHAnsi"/>
          <w:szCs w:val="24"/>
          <w:lang w:val="en"/>
        </w:rPr>
      </w:pPr>
      <w:r>
        <w:rPr>
          <w:rFonts w:asciiTheme="minorHAnsi" w:hAnsiTheme="minorHAnsi"/>
          <w:szCs w:val="24"/>
        </w:rPr>
        <w:t xml:space="preserve">The </w:t>
      </w:r>
      <w:r w:rsidR="00D10797">
        <w:rPr>
          <w:rFonts w:asciiTheme="minorHAnsi" w:hAnsiTheme="minorHAnsi"/>
          <w:szCs w:val="24"/>
        </w:rPr>
        <w:t xml:space="preserve">College has supported the </w:t>
      </w:r>
      <w:r>
        <w:rPr>
          <w:rFonts w:asciiTheme="minorHAnsi" w:hAnsiTheme="minorHAnsi"/>
          <w:szCs w:val="24"/>
        </w:rPr>
        <w:t xml:space="preserve">Rehab Parliamentary Pancake </w:t>
      </w:r>
      <w:r w:rsidRPr="006017F3">
        <w:rPr>
          <w:rFonts w:asciiTheme="minorHAnsi" w:hAnsiTheme="minorHAnsi"/>
          <w:szCs w:val="24"/>
        </w:rPr>
        <w:t xml:space="preserve">Race </w:t>
      </w:r>
      <w:r w:rsidR="00D10797">
        <w:rPr>
          <w:rFonts w:asciiTheme="minorHAnsi" w:hAnsiTheme="minorHAnsi"/>
          <w:szCs w:val="24"/>
        </w:rPr>
        <w:t xml:space="preserve">for the second year running.  This event takes </w:t>
      </w:r>
      <w:r w:rsidR="00D10797">
        <w:rPr>
          <w:rFonts w:asciiTheme="minorHAnsi" w:hAnsiTheme="minorHAnsi"/>
          <w:szCs w:val="24"/>
          <w:lang w:val="en"/>
        </w:rPr>
        <w:t xml:space="preserve">place </w:t>
      </w:r>
      <w:r w:rsidR="00D10797" w:rsidRPr="006017F3">
        <w:rPr>
          <w:rFonts w:asciiTheme="minorHAnsi" w:hAnsiTheme="minorHAnsi"/>
          <w:szCs w:val="24"/>
          <w:lang w:val="en"/>
        </w:rPr>
        <w:t>on</w:t>
      </w:r>
      <w:r w:rsidR="00D10797" w:rsidRPr="006017F3">
        <w:rPr>
          <w:rFonts w:asciiTheme="minorHAnsi" w:hAnsiTheme="minorHAnsi"/>
          <w:bCs/>
          <w:szCs w:val="24"/>
          <w:lang w:val="en"/>
        </w:rPr>
        <w:t xml:space="preserve"> Shrove</w:t>
      </w:r>
      <w:r w:rsidR="00D10797">
        <w:rPr>
          <w:rFonts w:ascii="Verdana" w:hAnsi="Verdana"/>
          <w:b/>
          <w:bCs/>
          <w:sz w:val="17"/>
          <w:szCs w:val="17"/>
          <w:lang w:val="en"/>
        </w:rPr>
        <w:t xml:space="preserve"> </w:t>
      </w:r>
      <w:r w:rsidR="00D10797" w:rsidRPr="006017F3">
        <w:rPr>
          <w:rFonts w:asciiTheme="minorHAnsi" w:hAnsiTheme="minorHAnsi"/>
          <w:bCs/>
          <w:szCs w:val="24"/>
          <w:lang w:val="en"/>
        </w:rPr>
        <w:t>Tuesday in Victoria Tower Gardens outside</w:t>
      </w:r>
      <w:r w:rsidR="00D10797">
        <w:rPr>
          <w:rFonts w:asciiTheme="minorHAnsi" w:hAnsiTheme="minorHAnsi"/>
          <w:bCs/>
          <w:szCs w:val="24"/>
          <w:lang w:val="en"/>
        </w:rPr>
        <w:t xml:space="preserve"> Houses of Parliament in London and </w:t>
      </w:r>
      <w:r w:rsidRPr="006017F3">
        <w:rPr>
          <w:rFonts w:asciiTheme="minorHAnsi" w:hAnsiTheme="minorHAnsi"/>
          <w:szCs w:val="24"/>
          <w:lang w:val="en"/>
        </w:rPr>
        <w:t>raise</w:t>
      </w:r>
      <w:r>
        <w:rPr>
          <w:rFonts w:asciiTheme="minorHAnsi" w:hAnsiTheme="minorHAnsi"/>
          <w:szCs w:val="24"/>
          <w:lang w:val="en"/>
        </w:rPr>
        <w:t>s</w:t>
      </w:r>
      <w:r w:rsidRPr="006017F3">
        <w:rPr>
          <w:rFonts w:asciiTheme="minorHAnsi" w:hAnsiTheme="minorHAnsi"/>
          <w:szCs w:val="24"/>
          <w:lang w:val="en"/>
        </w:rPr>
        <w:t xml:space="preserve"> awareness </w:t>
      </w:r>
      <w:r w:rsidR="00BA682A">
        <w:rPr>
          <w:rFonts w:asciiTheme="minorHAnsi" w:hAnsiTheme="minorHAnsi"/>
          <w:szCs w:val="24"/>
          <w:lang w:val="en"/>
        </w:rPr>
        <w:t xml:space="preserve">and funds for the </w:t>
      </w:r>
      <w:r w:rsidRPr="006017F3">
        <w:rPr>
          <w:rFonts w:asciiTheme="minorHAnsi" w:hAnsiTheme="minorHAnsi"/>
          <w:szCs w:val="24"/>
          <w:lang w:val="en"/>
        </w:rPr>
        <w:t>work that Rehab does in enhancing the life chances of people with disabilities and others who are socially-excluded in the UK</w:t>
      </w:r>
      <w:r>
        <w:rPr>
          <w:rFonts w:asciiTheme="minorHAnsi" w:hAnsiTheme="minorHAnsi"/>
          <w:szCs w:val="24"/>
          <w:lang w:val="en"/>
        </w:rPr>
        <w:t xml:space="preserve">.  </w:t>
      </w:r>
    </w:p>
    <w:p w:rsidR="00D10797" w:rsidRDefault="00D10797" w:rsidP="00B23D36">
      <w:pPr>
        <w:spacing w:after="0" w:line="240" w:lineRule="auto"/>
        <w:contextualSpacing/>
        <w:rPr>
          <w:rFonts w:asciiTheme="minorHAnsi" w:hAnsiTheme="minorHAnsi"/>
          <w:szCs w:val="24"/>
          <w:lang w:val="en"/>
        </w:rPr>
      </w:pPr>
    </w:p>
    <w:p w:rsidR="00B23D36" w:rsidRPr="00D10797" w:rsidRDefault="00B23D36" w:rsidP="00B23D36">
      <w:pPr>
        <w:spacing w:after="0" w:line="240" w:lineRule="auto"/>
        <w:contextualSpacing/>
        <w:rPr>
          <w:rFonts w:asciiTheme="minorHAnsi" w:hAnsiTheme="minorHAnsi"/>
          <w:b/>
          <w:szCs w:val="24"/>
          <w:u w:val="single"/>
        </w:rPr>
      </w:pPr>
      <w:r w:rsidRPr="00D10797">
        <w:rPr>
          <w:rFonts w:asciiTheme="minorHAnsi" w:hAnsiTheme="minorHAnsi"/>
          <w:b/>
          <w:szCs w:val="24"/>
          <w:u w:val="single"/>
        </w:rPr>
        <w:t>COLLEGE EDI AUTUMN TERM ACTION PLAN</w:t>
      </w:r>
    </w:p>
    <w:p w:rsidR="00B23D36" w:rsidRDefault="00B23D36" w:rsidP="00B23D36">
      <w:pPr>
        <w:spacing w:after="0" w:line="240" w:lineRule="auto"/>
        <w:contextualSpacing/>
        <w:rPr>
          <w:rFonts w:asciiTheme="minorHAnsi" w:hAnsiTheme="minorHAnsi"/>
          <w:b/>
          <w:szCs w:val="24"/>
        </w:rPr>
      </w:pPr>
    </w:p>
    <w:tbl>
      <w:tblPr>
        <w:tblStyle w:val="TableGrid21"/>
        <w:tblW w:w="5120" w:type="pct"/>
        <w:tblLayout w:type="fixed"/>
        <w:tblLook w:val="04A0" w:firstRow="1" w:lastRow="0" w:firstColumn="1" w:lastColumn="0" w:noHBand="0" w:noVBand="1"/>
      </w:tblPr>
      <w:tblGrid>
        <w:gridCol w:w="4786"/>
        <w:gridCol w:w="1844"/>
        <w:gridCol w:w="1416"/>
        <w:gridCol w:w="1418"/>
      </w:tblGrid>
      <w:tr w:rsidR="00B23D36" w:rsidRPr="000D5C94" w:rsidTr="00B23D36">
        <w:tc>
          <w:tcPr>
            <w:tcW w:w="2529" w:type="pct"/>
          </w:tcPr>
          <w:p w:rsidR="00B23D36" w:rsidRPr="000D5C94" w:rsidRDefault="00B23D36" w:rsidP="00B23D36">
            <w:pPr>
              <w:jc w:val="center"/>
              <w:rPr>
                <w:rFonts w:asciiTheme="minorHAnsi" w:hAnsiTheme="minorHAnsi" w:cs="Arial"/>
                <w:b/>
              </w:rPr>
            </w:pPr>
            <w:r w:rsidRPr="000D5C94">
              <w:rPr>
                <w:rFonts w:asciiTheme="minorHAnsi" w:hAnsiTheme="minorHAnsi" w:cs="Arial"/>
                <w:b/>
              </w:rPr>
              <w:t>ACTION</w:t>
            </w:r>
          </w:p>
        </w:tc>
        <w:tc>
          <w:tcPr>
            <w:tcW w:w="974" w:type="pct"/>
          </w:tcPr>
          <w:p w:rsidR="00B23D36" w:rsidRPr="000D5C94" w:rsidRDefault="00B23D36" w:rsidP="00B23D36">
            <w:pPr>
              <w:jc w:val="center"/>
              <w:rPr>
                <w:rFonts w:asciiTheme="minorHAnsi" w:hAnsiTheme="minorHAnsi" w:cs="Arial"/>
                <w:b/>
              </w:rPr>
            </w:pPr>
            <w:r w:rsidRPr="000D5C94">
              <w:rPr>
                <w:rFonts w:asciiTheme="minorHAnsi" w:hAnsiTheme="minorHAnsi" w:cs="Arial"/>
                <w:b/>
              </w:rPr>
              <w:t>By Whom</w:t>
            </w:r>
          </w:p>
        </w:tc>
        <w:tc>
          <w:tcPr>
            <w:tcW w:w="748" w:type="pct"/>
          </w:tcPr>
          <w:p w:rsidR="00B23D36" w:rsidRPr="000D5C94" w:rsidRDefault="00B23D36" w:rsidP="00B23D36">
            <w:pPr>
              <w:jc w:val="center"/>
              <w:rPr>
                <w:rFonts w:asciiTheme="minorHAnsi" w:hAnsiTheme="minorHAnsi" w:cs="Arial"/>
                <w:b/>
              </w:rPr>
            </w:pPr>
            <w:r w:rsidRPr="000D5C94">
              <w:rPr>
                <w:rFonts w:asciiTheme="minorHAnsi" w:hAnsiTheme="minorHAnsi" w:cs="Arial"/>
                <w:b/>
              </w:rPr>
              <w:t>By When</w:t>
            </w:r>
          </w:p>
        </w:tc>
        <w:tc>
          <w:tcPr>
            <w:tcW w:w="749" w:type="pct"/>
          </w:tcPr>
          <w:p w:rsidR="00B23D36" w:rsidRPr="000D5C94" w:rsidRDefault="00B23D36" w:rsidP="00B23D36">
            <w:pPr>
              <w:jc w:val="center"/>
              <w:rPr>
                <w:rFonts w:asciiTheme="minorHAnsi" w:hAnsiTheme="minorHAnsi" w:cs="Arial"/>
                <w:b/>
              </w:rPr>
            </w:pPr>
            <w:r w:rsidRPr="000D5C94">
              <w:rPr>
                <w:rFonts w:asciiTheme="minorHAnsi" w:hAnsiTheme="minorHAnsi" w:cs="Arial"/>
                <w:b/>
              </w:rPr>
              <w:t>STATUS</w:t>
            </w:r>
          </w:p>
        </w:tc>
      </w:tr>
      <w:tr w:rsidR="00B23D36" w:rsidRPr="000D5C94" w:rsidTr="00B23D36">
        <w:tc>
          <w:tcPr>
            <w:tcW w:w="2529" w:type="pct"/>
          </w:tcPr>
          <w:p w:rsidR="00B23D36" w:rsidRPr="000D5C94" w:rsidRDefault="00B23D36" w:rsidP="00B23D36">
            <w:pPr>
              <w:rPr>
                <w:rFonts w:asciiTheme="minorHAnsi" w:hAnsiTheme="minorHAnsi" w:cs="Arial"/>
                <w:b/>
                <w:sz w:val="22"/>
              </w:rPr>
            </w:pPr>
            <w:r w:rsidRPr="000D5C94">
              <w:rPr>
                <w:rFonts w:asciiTheme="minorHAnsi" w:hAnsiTheme="minorHAnsi" w:cs="Arial"/>
                <w:b/>
                <w:sz w:val="22"/>
              </w:rPr>
              <w:t>LGBT Month.</w:t>
            </w:r>
          </w:p>
          <w:p w:rsidR="00B23D36" w:rsidRPr="000D5C94" w:rsidRDefault="00B23D36" w:rsidP="00B23D36">
            <w:pPr>
              <w:rPr>
                <w:rFonts w:asciiTheme="minorHAnsi" w:hAnsiTheme="minorHAnsi" w:cs="Arial"/>
                <w:sz w:val="22"/>
                <w:shd w:val="clear" w:color="auto" w:fill="FFFFFF"/>
              </w:rPr>
            </w:pPr>
            <w:r w:rsidRPr="000D5C94">
              <w:rPr>
                <w:rFonts w:asciiTheme="minorHAnsi" w:hAnsiTheme="minorHAnsi" w:cs="Arial"/>
                <w:sz w:val="22"/>
              </w:rPr>
              <w:t xml:space="preserve">February: A display in the glass cabinet in D1 regarding LGBT </w:t>
            </w:r>
          </w:p>
        </w:tc>
        <w:tc>
          <w:tcPr>
            <w:tcW w:w="974" w:type="pct"/>
          </w:tcPr>
          <w:p w:rsidR="00B23D36" w:rsidRPr="000D5C94" w:rsidRDefault="00B23D36" w:rsidP="00B23D36">
            <w:pPr>
              <w:rPr>
                <w:rFonts w:asciiTheme="minorHAnsi" w:hAnsiTheme="minorHAnsi" w:cs="Arial"/>
                <w:sz w:val="22"/>
              </w:rPr>
            </w:pPr>
            <w:r w:rsidRPr="000D5C94">
              <w:rPr>
                <w:rFonts w:asciiTheme="minorHAnsi" w:hAnsiTheme="minorHAnsi" w:cs="Arial"/>
                <w:sz w:val="22"/>
              </w:rPr>
              <w:t>Library</w:t>
            </w:r>
          </w:p>
        </w:tc>
        <w:tc>
          <w:tcPr>
            <w:tcW w:w="748" w:type="pct"/>
          </w:tcPr>
          <w:p w:rsidR="00B23D36" w:rsidRPr="000D5C94" w:rsidRDefault="00B23D36" w:rsidP="00B23D36">
            <w:pPr>
              <w:rPr>
                <w:rFonts w:asciiTheme="minorHAnsi" w:hAnsiTheme="minorHAnsi" w:cs="Arial"/>
                <w:sz w:val="22"/>
              </w:rPr>
            </w:pPr>
            <w:r w:rsidRPr="000D5C94">
              <w:rPr>
                <w:rFonts w:asciiTheme="minorHAnsi" w:hAnsiTheme="minorHAnsi" w:cs="Arial"/>
                <w:sz w:val="22"/>
              </w:rPr>
              <w:t>Feb 2014</w:t>
            </w:r>
          </w:p>
        </w:tc>
        <w:tc>
          <w:tcPr>
            <w:tcW w:w="749" w:type="pct"/>
          </w:tcPr>
          <w:p w:rsidR="00B23D36" w:rsidRPr="000D5C94" w:rsidRDefault="00B23D36" w:rsidP="00B23D36">
            <w:pPr>
              <w:rPr>
                <w:rFonts w:asciiTheme="minorHAnsi" w:hAnsiTheme="minorHAnsi" w:cs="Arial"/>
                <w:sz w:val="22"/>
              </w:rPr>
            </w:pPr>
            <w:r w:rsidRPr="000D5C94">
              <w:rPr>
                <w:rFonts w:asciiTheme="minorHAnsi" w:hAnsiTheme="minorHAnsi" w:cs="Arial"/>
                <w:sz w:val="22"/>
              </w:rPr>
              <w:t>Completed</w:t>
            </w:r>
          </w:p>
        </w:tc>
      </w:tr>
      <w:tr w:rsidR="00B23D36" w:rsidRPr="000D5C94" w:rsidTr="00B23D36">
        <w:tc>
          <w:tcPr>
            <w:tcW w:w="2529" w:type="pct"/>
          </w:tcPr>
          <w:p w:rsidR="00B23D36" w:rsidRPr="000D5C94" w:rsidRDefault="00B23D36" w:rsidP="00B23D36">
            <w:pPr>
              <w:rPr>
                <w:rFonts w:asciiTheme="minorHAnsi" w:hAnsiTheme="minorHAnsi" w:cs="Arial"/>
                <w:b/>
                <w:sz w:val="22"/>
              </w:rPr>
            </w:pPr>
            <w:r w:rsidRPr="000D5C94">
              <w:rPr>
                <w:rFonts w:asciiTheme="minorHAnsi" w:hAnsiTheme="minorHAnsi" w:cs="Arial"/>
                <w:b/>
                <w:sz w:val="22"/>
              </w:rPr>
              <w:t>Student EDI Survey.</w:t>
            </w:r>
          </w:p>
          <w:p w:rsidR="00B23D36" w:rsidRPr="000D5C94" w:rsidRDefault="00B23D36" w:rsidP="00B23D36">
            <w:pPr>
              <w:rPr>
                <w:rFonts w:asciiTheme="minorHAnsi" w:hAnsiTheme="minorHAnsi" w:cs="Arial"/>
                <w:sz w:val="22"/>
                <w:shd w:val="clear" w:color="auto" w:fill="FFFFFF"/>
              </w:rPr>
            </w:pPr>
            <w:r w:rsidRPr="000D5C94">
              <w:rPr>
                <w:rFonts w:asciiTheme="minorHAnsi" w:hAnsiTheme="minorHAnsi" w:cs="Arial"/>
                <w:sz w:val="22"/>
              </w:rPr>
              <w:t>February: Launch Student EDI Survey to run for two weeks</w:t>
            </w:r>
          </w:p>
        </w:tc>
        <w:tc>
          <w:tcPr>
            <w:tcW w:w="974" w:type="pct"/>
          </w:tcPr>
          <w:p w:rsidR="00B23D36" w:rsidRPr="000D5C94" w:rsidRDefault="00B23D36" w:rsidP="00B23D36">
            <w:pPr>
              <w:rPr>
                <w:rFonts w:asciiTheme="minorHAnsi" w:hAnsiTheme="minorHAnsi" w:cs="Arial"/>
                <w:sz w:val="22"/>
              </w:rPr>
            </w:pPr>
            <w:r w:rsidRPr="000D5C94">
              <w:rPr>
                <w:rFonts w:asciiTheme="minorHAnsi" w:hAnsiTheme="minorHAnsi" w:cs="Arial"/>
                <w:sz w:val="22"/>
              </w:rPr>
              <w:t>BRIC/AREI/JWEH</w:t>
            </w:r>
          </w:p>
        </w:tc>
        <w:tc>
          <w:tcPr>
            <w:tcW w:w="748" w:type="pct"/>
          </w:tcPr>
          <w:p w:rsidR="00B23D36" w:rsidRPr="000D5C94" w:rsidRDefault="00B23D36" w:rsidP="00B23D36">
            <w:pPr>
              <w:rPr>
                <w:rFonts w:asciiTheme="minorHAnsi" w:hAnsiTheme="minorHAnsi" w:cs="Arial"/>
                <w:sz w:val="22"/>
              </w:rPr>
            </w:pPr>
            <w:r w:rsidRPr="000D5C94">
              <w:rPr>
                <w:rFonts w:asciiTheme="minorHAnsi" w:hAnsiTheme="minorHAnsi" w:cs="Arial"/>
                <w:sz w:val="22"/>
              </w:rPr>
              <w:t>3 Feb 2014</w:t>
            </w:r>
          </w:p>
        </w:tc>
        <w:tc>
          <w:tcPr>
            <w:tcW w:w="749" w:type="pct"/>
          </w:tcPr>
          <w:p w:rsidR="00B23D36" w:rsidRPr="000D5C94" w:rsidRDefault="00B23D36" w:rsidP="00B23D36">
            <w:pPr>
              <w:rPr>
                <w:rFonts w:asciiTheme="minorHAnsi" w:hAnsiTheme="minorHAnsi" w:cs="Arial"/>
                <w:sz w:val="22"/>
              </w:rPr>
            </w:pPr>
            <w:r w:rsidRPr="000D5C94">
              <w:rPr>
                <w:rFonts w:asciiTheme="minorHAnsi" w:hAnsiTheme="minorHAnsi" w:cs="Arial"/>
                <w:sz w:val="22"/>
              </w:rPr>
              <w:t>Completed</w:t>
            </w:r>
          </w:p>
        </w:tc>
      </w:tr>
      <w:tr w:rsidR="00B23D36" w:rsidRPr="000D5C94" w:rsidTr="00B23D36">
        <w:tc>
          <w:tcPr>
            <w:tcW w:w="2529" w:type="pct"/>
          </w:tcPr>
          <w:p w:rsidR="00B23D36" w:rsidRDefault="00B23D36" w:rsidP="00B23D36">
            <w:pPr>
              <w:rPr>
                <w:rFonts w:asciiTheme="minorHAnsi" w:hAnsiTheme="minorHAnsi" w:cs="Arial"/>
                <w:b/>
                <w:sz w:val="22"/>
              </w:rPr>
            </w:pPr>
            <w:r w:rsidRPr="008B6473">
              <w:rPr>
                <w:rFonts w:asciiTheme="minorHAnsi" w:hAnsiTheme="minorHAnsi" w:cs="Arial"/>
                <w:b/>
                <w:sz w:val="22"/>
              </w:rPr>
              <w:t>LGBT Awareness and Discussion Drop in Event</w:t>
            </w:r>
          </w:p>
          <w:p w:rsidR="00B23D36" w:rsidRPr="008B6473" w:rsidRDefault="00B23D36" w:rsidP="00B23D36">
            <w:pPr>
              <w:rPr>
                <w:rFonts w:asciiTheme="minorHAnsi" w:hAnsiTheme="minorHAnsi" w:cs="Arial"/>
                <w:b/>
                <w:sz w:val="22"/>
              </w:rPr>
            </w:pPr>
            <w:r w:rsidRPr="009D4EA6">
              <w:rPr>
                <w:rFonts w:asciiTheme="minorHAnsi" w:hAnsiTheme="minorHAnsi"/>
                <w:sz w:val="22"/>
              </w:rPr>
              <w:t>For students, staff, parents, guardians, family and friends</w:t>
            </w:r>
          </w:p>
        </w:tc>
        <w:tc>
          <w:tcPr>
            <w:tcW w:w="974" w:type="pct"/>
          </w:tcPr>
          <w:p w:rsidR="00B23D36" w:rsidRPr="008B6473" w:rsidRDefault="00B23D36" w:rsidP="00B23D36">
            <w:pPr>
              <w:rPr>
                <w:rFonts w:asciiTheme="minorHAnsi" w:hAnsiTheme="minorHAnsi" w:cs="Arial"/>
                <w:sz w:val="22"/>
              </w:rPr>
            </w:pPr>
            <w:r>
              <w:rPr>
                <w:rFonts w:asciiTheme="minorHAnsi" w:hAnsiTheme="minorHAnsi" w:cs="Arial"/>
                <w:sz w:val="22"/>
              </w:rPr>
              <w:t>BRIC/LGBT Group</w:t>
            </w:r>
          </w:p>
        </w:tc>
        <w:tc>
          <w:tcPr>
            <w:tcW w:w="748" w:type="pct"/>
          </w:tcPr>
          <w:p w:rsidR="00B23D36" w:rsidRPr="008B6473" w:rsidRDefault="00B23D36" w:rsidP="00B23D36">
            <w:pPr>
              <w:rPr>
                <w:rFonts w:asciiTheme="minorHAnsi" w:hAnsiTheme="minorHAnsi" w:cs="Arial"/>
                <w:sz w:val="22"/>
              </w:rPr>
            </w:pPr>
            <w:r>
              <w:rPr>
                <w:rFonts w:asciiTheme="minorHAnsi" w:hAnsiTheme="minorHAnsi" w:cs="Arial"/>
                <w:sz w:val="22"/>
              </w:rPr>
              <w:t>26 Feb 2014</w:t>
            </w:r>
          </w:p>
        </w:tc>
        <w:tc>
          <w:tcPr>
            <w:tcW w:w="749" w:type="pct"/>
          </w:tcPr>
          <w:p w:rsidR="00B23D36" w:rsidRPr="008B6473" w:rsidRDefault="00B23D36" w:rsidP="00B23D36">
            <w:pPr>
              <w:rPr>
                <w:rFonts w:asciiTheme="minorHAnsi" w:hAnsiTheme="minorHAnsi" w:cs="Arial"/>
                <w:sz w:val="22"/>
              </w:rPr>
            </w:pPr>
            <w:r>
              <w:rPr>
                <w:rFonts w:asciiTheme="minorHAnsi" w:hAnsiTheme="minorHAnsi" w:cs="Arial"/>
                <w:sz w:val="22"/>
              </w:rPr>
              <w:t>Completed</w:t>
            </w:r>
          </w:p>
        </w:tc>
      </w:tr>
      <w:tr w:rsidR="00B23D36" w:rsidRPr="000D5C94" w:rsidTr="00B23D36">
        <w:tc>
          <w:tcPr>
            <w:tcW w:w="2529" w:type="pct"/>
          </w:tcPr>
          <w:p w:rsidR="00B23D36" w:rsidRPr="000D5C94" w:rsidRDefault="00B23D36" w:rsidP="00B23D36">
            <w:pPr>
              <w:rPr>
                <w:rFonts w:asciiTheme="minorHAnsi" w:hAnsiTheme="minorHAnsi" w:cs="Arial"/>
                <w:b/>
                <w:sz w:val="22"/>
              </w:rPr>
            </w:pPr>
            <w:r w:rsidRPr="000D5C94">
              <w:rPr>
                <w:rFonts w:asciiTheme="minorHAnsi" w:hAnsiTheme="minorHAnsi" w:cs="Arial"/>
                <w:b/>
                <w:sz w:val="22"/>
              </w:rPr>
              <w:t>Women’s History Month.</w:t>
            </w:r>
          </w:p>
          <w:p w:rsidR="00B23D36" w:rsidRPr="000D5C94" w:rsidRDefault="00B23D36" w:rsidP="00B23D36">
            <w:pPr>
              <w:rPr>
                <w:rFonts w:cs="Arial"/>
                <w:b/>
              </w:rPr>
            </w:pPr>
            <w:r w:rsidRPr="000D5C94">
              <w:rPr>
                <w:rFonts w:asciiTheme="minorHAnsi" w:hAnsiTheme="minorHAnsi" w:cs="Arial"/>
                <w:sz w:val="22"/>
              </w:rPr>
              <w:t xml:space="preserve">March: A display in the glass cabinet in D1 marking the life of Malala Yousafzai who was shot in the head and neck aged 15 for </w:t>
            </w:r>
            <w:r>
              <w:rPr>
                <w:rFonts w:asciiTheme="minorHAnsi" w:hAnsiTheme="minorHAnsi" w:cs="Arial"/>
                <w:sz w:val="22"/>
              </w:rPr>
              <w:t>campaigning for right to education for all</w:t>
            </w:r>
          </w:p>
        </w:tc>
        <w:tc>
          <w:tcPr>
            <w:tcW w:w="974" w:type="pct"/>
          </w:tcPr>
          <w:p w:rsidR="00B23D36" w:rsidRPr="000D5C94" w:rsidRDefault="00B23D36" w:rsidP="00B23D36">
            <w:pPr>
              <w:rPr>
                <w:rFonts w:asciiTheme="minorHAnsi" w:hAnsiTheme="minorHAnsi" w:cs="Arial"/>
                <w:sz w:val="22"/>
              </w:rPr>
            </w:pPr>
            <w:r w:rsidRPr="000D5C94">
              <w:rPr>
                <w:rFonts w:asciiTheme="minorHAnsi" w:hAnsiTheme="minorHAnsi" w:cs="Arial"/>
                <w:sz w:val="22"/>
              </w:rPr>
              <w:t>Library</w:t>
            </w:r>
          </w:p>
        </w:tc>
        <w:tc>
          <w:tcPr>
            <w:tcW w:w="748" w:type="pct"/>
          </w:tcPr>
          <w:p w:rsidR="00B23D36" w:rsidRPr="000D5C94" w:rsidRDefault="00B23D36" w:rsidP="00B23D36">
            <w:pPr>
              <w:rPr>
                <w:rFonts w:asciiTheme="minorHAnsi" w:hAnsiTheme="minorHAnsi" w:cs="Arial"/>
                <w:sz w:val="22"/>
              </w:rPr>
            </w:pPr>
            <w:r w:rsidRPr="000D5C94">
              <w:rPr>
                <w:rFonts w:asciiTheme="minorHAnsi" w:hAnsiTheme="minorHAnsi" w:cs="Arial"/>
                <w:sz w:val="22"/>
              </w:rPr>
              <w:t>March 2014</w:t>
            </w:r>
          </w:p>
        </w:tc>
        <w:tc>
          <w:tcPr>
            <w:tcW w:w="749" w:type="pct"/>
          </w:tcPr>
          <w:p w:rsidR="00B23D36" w:rsidRPr="000D5C94" w:rsidRDefault="00B23D36" w:rsidP="00B23D36">
            <w:pPr>
              <w:rPr>
                <w:rFonts w:asciiTheme="minorHAnsi" w:hAnsiTheme="minorHAnsi" w:cs="Arial"/>
                <w:sz w:val="22"/>
              </w:rPr>
            </w:pPr>
          </w:p>
        </w:tc>
      </w:tr>
      <w:tr w:rsidR="00B23D36" w:rsidRPr="000D5C94" w:rsidTr="00B23D36">
        <w:tc>
          <w:tcPr>
            <w:tcW w:w="2529" w:type="pct"/>
          </w:tcPr>
          <w:p w:rsidR="00B23D36" w:rsidRPr="000D5C94" w:rsidRDefault="00B23D36" w:rsidP="00B23D36">
            <w:pPr>
              <w:rPr>
                <w:rFonts w:asciiTheme="minorHAnsi" w:hAnsiTheme="minorHAnsi" w:cs="Arial"/>
                <w:b/>
                <w:sz w:val="22"/>
              </w:rPr>
            </w:pPr>
            <w:r w:rsidRPr="000D5C94">
              <w:rPr>
                <w:rFonts w:asciiTheme="minorHAnsi" w:hAnsiTheme="minorHAnsi" w:cs="Arial"/>
                <w:b/>
                <w:sz w:val="22"/>
              </w:rPr>
              <w:t>EDI Steering Group Meeting</w:t>
            </w:r>
          </w:p>
          <w:p w:rsidR="00B23D36" w:rsidRPr="000D5C94" w:rsidRDefault="00B23D36" w:rsidP="00B23D36">
            <w:pPr>
              <w:rPr>
                <w:rFonts w:asciiTheme="minorHAnsi" w:hAnsiTheme="minorHAnsi" w:cs="Arial"/>
                <w:sz w:val="22"/>
              </w:rPr>
            </w:pPr>
            <w:r w:rsidRPr="000D5C94">
              <w:rPr>
                <w:rFonts w:asciiTheme="minorHAnsi" w:hAnsiTheme="minorHAnsi" w:cs="Arial"/>
                <w:sz w:val="22"/>
              </w:rPr>
              <w:t>To meet with the EDI Steering Group to discuss actions from the Autumn Term Meeting  and decide on a 1 – 3 day EDI Event for 2013-2014</w:t>
            </w:r>
          </w:p>
        </w:tc>
        <w:tc>
          <w:tcPr>
            <w:tcW w:w="974" w:type="pct"/>
          </w:tcPr>
          <w:p w:rsidR="00B23D36" w:rsidRPr="000D5C94" w:rsidRDefault="00B23D36" w:rsidP="00B23D36">
            <w:pPr>
              <w:rPr>
                <w:rFonts w:asciiTheme="minorHAnsi" w:hAnsiTheme="minorHAnsi" w:cs="Arial"/>
                <w:sz w:val="22"/>
              </w:rPr>
            </w:pPr>
            <w:r w:rsidRPr="000D5C94">
              <w:rPr>
                <w:rFonts w:asciiTheme="minorHAnsi" w:hAnsiTheme="minorHAnsi" w:cs="Arial"/>
                <w:sz w:val="22"/>
              </w:rPr>
              <w:t>BRIC/SDEA</w:t>
            </w:r>
          </w:p>
        </w:tc>
        <w:tc>
          <w:tcPr>
            <w:tcW w:w="748" w:type="pct"/>
          </w:tcPr>
          <w:p w:rsidR="00B23D36" w:rsidRPr="000D5C94" w:rsidRDefault="00B23D36" w:rsidP="00B23D36">
            <w:pPr>
              <w:rPr>
                <w:rFonts w:asciiTheme="minorHAnsi" w:hAnsiTheme="minorHAnsi" w:cs="Arial"/>
                <w:sz w:val="22"/>
              </w:rPr>
            </w:pPr>
            <w:r w:rsidRPr="000D5C94">
              <w:rPr>
                <w:rFonts w:asciiTheme="minorHAnsi" w:hAnsiTheme="minorHAnsi" w:cs="Arial"/>
                <w:sz w:val="22"/>
              </w:rPr>
              <w:t>19 Mar 2014</w:t>
            </w:r>
          </w:p>
        </w:tc>
        <w:tc>
          <w:tcPr>
            <w:tcW w:w="749" w:type="pct"/>
          </w:tcPr>
          <w:p w:rsidR="00B23D36" w:rsidRPr="000D5C94" w:rsidRDefault="00B23D36" w:rsidP="00B23D36">
            <w:pPr>
              <w:rPr>
                <w:rFonts w:asciiTheme="minorHAnsi" w:hAnsiTheme="minorHAnsi" w:cs="Arial"/>
                <w:sz w:val="22"/>
              </w:rPr>
            </w:pPr>
          </w:p>
        </w:tc>
      </w:tr>
      <w:tr w:rsidR="00B23D36" w:rsidRPr="000D5C94" w:rsidTr="00B23D36">
        <w:tc>
          <w:tcPr>
            <w:tcW w:w="2529" w:type="pct"/>
          </w:tcPr>
          <w:p w:rsidR="00B23D36" w:rsidRPr="000D5C94" w:rsidRDefault="00B23D36" w:rsidP="00B23D36">
            <w:pPr>
              <w:rPr>
                <w:rFonts w:asciiTheme="minorHAnsi" w:hAnsiTheme="minorHAnsi" w:cs="Arial"/>
                <w:b/>
                <w:sz w:val="22"/>
              </w:rPr>
            </w:pPr>
            <w:r w:rsidRPr="000D5C94">
              <w:rPr>
                <w:rFonts w:asciiTheme="minorHAnsi" w:hAnsiTheme="minorHAnsi" w:cs="Arial"/>
                <w:b/>
                <w:sz w:val="22"/>
              </w:rPr>
              <w:t>Carers Focus Group</w:t>
            </w:r>
          </w:p>
          <w:p w:rsidR="00B23D36" w:rsidRPr="000D5C94" w:rsidRDefault="00B23D36" w:rsidP="00B23D36">
            <w:pPr>
              <w:rPr>
                <w:rFonts w:asciiTheme="minorHAnsi" w:hAnsiTheme="minorHAnsi" w:cs="Arial"/>
                <w:sz w:val="22"/>
              </w:rPr>
            </w:pPr>
            <w:r w:rsidRPr="000D5C94">
              <w:rPr>
                <w:rFonts w:asciiTheme="minorHAnsi" w:hAnsiTheme="minorHAnsi" w:cs="Arial"/>
                <w:sz w:val="22"/>
              </w:rPr>
              <w:t>Publicise and establish a Carers Focus Group</w:t>
            </w:r>
          </w:p>
        </w:tc>
        <w:tc>
          <w:tcPr>
            <w:tcW w:w="974" w:type="pct"/>
          </w:tcPr>
          <w:p w:rsidR="00B23D36" w:rsidRPr="000D5C94" w:rsidRDefault="00B23D36" w:rsidP="00B23D36">
            <w:pPr>
              <w:rPr>
                <w:rFonts w:asciiTheme="minorHAnsi" w:hAnsiTheme="minorHAnsi" w:cs="Arial"/>
                <w:sz w:val="22"/>
              </w:rPr>
            </w:pPr>
            <w:r w:rsidRPr="000D5C94">
              <w:rPr>
                <w:rFonts w:asciiTheme="minorHAnsi" w:hAnsiTheme="minorHAnsi" w:cs="Arial"/>
                <w:sz w:val="22"/>
              </w:rPr>
              <w:t>BRIC</w:t>
            </w:r>
          </w:p>
        </w:tc>
        <w:tc>
          <w:tcPr>
            <w:tcW w:w="748" w:type="pct"/>
          </w:tcPr>
          <w:p w:rsidR="00B23D36" w:rsidRPr="000D5C94" w:rsidRDefault="00B23D36" w:rsidP="00B23D36">
            <w:pPr>
              <w:rPr>
                <w:rFonts w:asciiTheme="minorHAnsi" w:hAnsiTheme="minorHAnsi" w:cs="Arial"/>
                <w:sz w:val="22"/>
              </w:rPr>
            </w:pPr>
            <w:r w:rsidRPr="000D5C94">
              <w:rPr>
                <w:rFonts w:asciiTheme="minorHAnsi" w:hAnsiTheme="minorHAnsi" w:cs="Arial"/>
                <w:sz w:val="22"/>
              </w:rPr>
              <w:t>21 April 2014</w:t>
            </w:r>
          </w:p>
        </w:tc>
        <w:tc>
          <w:tcPr>
            <w:tcW w:w="749" w:type="pct"/>
          </w:tcPr>
          <w:p w:rsidR="00B23D36" w:rsidRPr="000D5C94" w:rsidRDefault="00B23D36" w:rsidP="00B23D36">
            <w:pPr>
              <w:rPr>
                <w:rFonts w:asciiTheme="minorHAnsi" w:hAnsiTheme="minorHAnsi" w:cs="Arial"/>
                <w:sz w:val="22"/>
              </w:rPr>
            </w:pPr>
          </w:p>
        </w:tc>
      </w:tr>
      <w:tr w:rsidR="00B23D36" w:rsidRPr="000D5C94" w:rsidTr="00B23D36">
        <w:tc>
          <w:tcPr>
            <w:tcW w:w="2529" w:type="pct"/>
          </w:tcPr>
          <w:p w:rsidR="00B23D36" w:rsidRPr="000D5C94" w:rsidRDefault="00B23D36" w:rsidP="00B23D36">
            <w:pPr>
              <w:rPr>
                <w:rFonts w:asciiTheme="minorHAnsi" w:hAnsiTheme="minorHAnsi" w:cs="Arial"/>
                <w:b/>
                <w:sz w:val="22"/>
              </w:rPr>
            </w:pPr>
            <w:r w:rsidRPr="000D5C94">
              <w:rPr>
                <w:rFonts w:asciiTheme="minorHAnsi" w:hAnsiTheme="minorHAnsi" w:cs="Arial"/>
                <w:b/>
                <w:sz w:val="22"/>
              </w:rPr>
              <w:t>LGBT Group</w:t>
            </w:r>
          </w:p>
          <w:p w:rsidR="00B23D36" w:rsidRPr="000D5C94" w:rsidRDefault="00B23D36" w:rsidP="00B23D36">
            <w:pPr>
              <w:rPr>
                <w:rFonts w:asciiTheme="minorHAnsi" w:hAnsiTheme="minorHAnsi" w:cs="Arial"/>
                <w:sz w:val="22"/>
              </w:rPr>
            </w:pPr>
            <w:r w:rsidRPr="000D5C94">
              <w:rPr>
                <w:rFonts w:asciiTheme="minorHAnsi" w:hAnsiTheme="minorHAnsi" w:cs="Arial"/>
                <w:sz w:val="22"/>
              </w:rPr>
              <w:t>Regular meetings of the LGBT Group</w:t>
            </w:r>
          </w:p>
        </w:tc>
        <w:tc>
          <w:tcPr>
            <w:tcW w:w="974" w:type="pct"/>
          </w:tcPr>
          <w:p w:rsidR="00B23D36" w:rsidRPr="000D5C94" w:rsidRDefault="00B23D36" w:rsidP="00B23D36">
            <w:pPr>
              <w:rPr>
                <w:rFonts w:asciiTheme="minorHAnsi" w:hAnsiTheme="minorHAnsi" w:cs="Arial"/>
                <w:sz w:val="22"/>
              </w:rPr>
            </w:pPr>
            <w:r w:rsidRPr="000D5C94">
              <w:rPr>
                <w:rFonts w:asciiTheme="minorHAnsi" w:hAnsiTheme="minorHAnsi" w:cs="Arial"/>
                <w:sz w:val="22"/>
              </w:rPr>
              <w:t>BRIC</w:t>
            </w:r>
          </w:p>
        </w:tc>
        <w:tc>
          <w:tcPr>
            <w:tcW w:w="748" w:type="pct"/>
          </w:tcPr>
          <w:p w:rsidR="00B23D36" w:rsidRPr="000D5C94" w:rsidRDefault="00B23D36" w:rsidP="00B23D36">
            <w:pPr>
              <w:rPr>
                <w:rFonts w:asciiTheme="minorHAnsi" w:hAnsiTheme="minorHAnsi" w:cs="Arial"/>
                <w:sz w:val="22"/>
              </w:rPr>
            </w:pPr>
            <w:r w:rsidRPr="000D5C94">
              <w:rPr>
                <w:rFonts w:asciiTheme="minorHAnsi" w:hAnsiTheme="minorHAnsi" w:cs="Arial"/>
                <w:sz w:val="22"/>
              </w:rPr>
              <w:t>Incremental</w:t>
            </w:r>
          </w:p>
        </w:tc>
        <w:tc>
          <w:tcPr>
            <w:tcW w:w="749" w:type="pct"/>
          </w:tcPr>
          <w:p w:rsidR="00B23D36" w:rsidRPr="000D5C94" w:rsidRDefault="00B23D36" w:rsidP="00B23D36">
            <w:pPr>
              <w:rPr>
                <w:rFonts w:asciiTheme="minorHAnsi" w:hAnsiTheme="minorHAnsi" w:cs="Arial"/>
                <w:sz w:val="22"/>
              </w:rPr>
            </w:pPr>
            <w:r w:rsidRPr="000D5C94">
              <w:rPr>
                <w:rFonts w:asciiTheme="minorHAnsi" w:hAnsiTheme="minorHAnsi" w:cs="Arial"/>
                <w:sz w:val="22"/>
              </w:rPr>
              <w:t>Incremental</w:t>
            </w:r>
          </w:p>
        </w:tc>
      </w:tr>
      <w:tr w:rsidR="00B23D36" w:rsidRPr="000D5C94" w:rsidTr="00B23D36">
        <w:tc>
          <w:tcPr>
            <w:tcW w:w="2529" w:type="pct"/>
          </w:tcPr>
          <w:p w:rsidR="00B23D36" w:rsidRPr="000D5C94" w:rsidRDefault="00B23D36" w:rsidP="00B23D36">
            <w:pPr>
              <w:rPr>
                <w:rFonts w:asciiTheme="minorHAnsi" w:hAnsiTheme="minorHAnsi" w:cs="Arial"/>
                <w:b/>
                <w:sz w:val="22"/>
              </w:rPr>
            </w:pPr>
            <w:r w:rsidRPr="000D5C94">
              <w:rPr>
                <w:rFonts w:asciiTheme="minorHAnsi" w:hAnsiTheme="minorHAnsi" w:cs="Arial"/>
                <w:b/>
                <w:sz w:val="22"/>
              </w:rPr>
              <w:t>International Relations Discussion Group</w:t>
            </w:r>
          </w:p>
          <w:p w:rsidR="00B23D36" w:rsidRPr="000D5C94" w:rsidRDefault="00B23D36" w:rsidP="00B23D36">
            <w:pPr>
              <w:rPr>
                <w:rFonts w:asciiTheme="minorHAnsi" w:hAnsiTheme="minorHAnsi" w:cs="Arial"/>
                <w:sz w:val="22"/>
              </w:rPr>
            </w:pPr>
            <w:r w:rsidRPr="000D5C94">
              <w:rPr>
                <w:rFonts w:asciiTheme="minorHAnsi" w:hAnsiTheme="minorHAnsi" w:cs="Arial"/>
                <w:sz w:val="22"/>
              </w:rPr>
              <w:t xml:space="preserve">Regular weekly meetings of the International Discussion Group </w:t>
            </w:r>
          </w:p>
        </w:tc>
        <w:tc>
          <w:tcPr>
            <w:tcW w:w="974" w:type="pct"/>
          </w:tcPr>
          <w:p w:rsidR="00B23D36" w:rsidRPr="000D5C94" w:rsidRDefault="00B23D36" w:rsidP="00B23D36">
            <w:pPr>
              <w:rPr>
                <w:rFonts w:asciiTheme="minorHAnsi" w:hAnsiTheme="minorHAnsi" w:cs="Arial"/>
                <w:sz w:val="22"/>
              </w:rPr>
            </w:pPr>
            <w:r w:rsidRPr="000D5C94">
              <w:rPr>
                <w:rFonts w:asciiTheme="minorHAnsi" w:hAnsiTheme="minorHAnsi" w:cs="Arial"/>
                <w:sz w:val="22"/>
              </w:rPr>
              <w:t>JPAN</w:t>
            </w:r>
          </w:p>
        </w:tc>
        <w:tc>
          <w:tcPr>
            <w:tcW w:w="748" w:type="pct"/>
          </w:tcPr>
          <w:p w:rsidR="00B23D36" w:rsidRPr="000D5C94" w:rsidRDefault="00B23D36" w:rsidP="00B23D36">
            <w:pPr>
              <w:rPr>
                <w:rFonts w:asciiTheme="minorHAnsi" w:hAnsiTheme="minorHAnsi" w:cs="Arial"/>
                <w:sz w:val="22"/>
              </w:rPr>
            </w:pPr>
            <w:r w:rsidRPr="000D5C94">
              <w:rPr>
                <w:rFonts w:asciiTheme="minorHAnsi" w:hAnsiTheme="minorHAnsi" w:cs="Arial"/>
                <w:sz w:val="22"/>
              </w:rPr>
              <w:t>Incremental</w:t>
            </w:r>
          </w:p>
        </w:tc>
        <w:tc>
          <w:tcPr>
            <w:tcW w:w="749" w:type="pct"/>
          </w:tcPr>
          <w:p w:rsidR="00B23D36" w:rsidRPr="000D5C94" w:rsidRDefault="00B23D36" w:rsidP="00B23D36">
            <w:pPr>
              <w:rPr>
                <w:rFonts w:asciiTheme="minorHAnsi" w:hAnsiTheme="minorHAnsi" w:cs="Arial"/>
                <w:sz w:val="22"/>
              </w:rPr>
            </w:pPr>
            <w:r w:rsidRPr="000D5C94">
              <w:rPr>
                <w:rFonts w:asciiTheme="minorHAnsi" w:hAnsiTheme="minorHAnsi" w:cs="Arial"/>
                <w:sz w:val="22"/>
              </w:rPr>
              <w:t>Incremental</w:t>
            </w:r>
          </w:p>
        </w:tc>
      </w:tr>
      <w:tr w:rsidR="00B23D36" w:rsidRPr="000D5C94" w:rsidTr="00B23D36">
        <w:tc>
          <w:tcPr>
            <w:tcW w:w="2529" w:type="pct"/>
          </w:tcPr>
          <w:p w:rsidR="00B23D36" w:rsidRPr="000D5C94" w:rsidRDefault="00B23D36" w:rsidP="00B23D36">
            <w:pPr>
              <w:rPr>
                <w:rFonts w:asciiTheme="minorHAnsi" w:hAnsiTheme="minorHAnsi" w:cs="Arial"/>
                <w:b/>
                <w:sz w:val="22"/>
              </w:rPr>
            </w:pPr>
            <w:r w:rsidRPr="000D5C94">
              <w:rPr>
                <w:rFonts w:asciiTheme="minorHAnsi" w:hAnsiTheme="minorHAnsi" w:cs="Arial"/>
                <w:b/>
                <w:sz w:val="22"/>
              </w:rPr>
              <w:t>Interfaith Community Links</w:t>
            </w:r>
          </w:p>
          <w:p w:rsidR="00B23D36" w:rsidRPr="000D5C94" w:rsidRDefault="00B23D36" w:rsidP="00B23D36">
            <w:pPr>
              <w:rPr>
                <w:rFonts w:asciiTheme="minorHAnsi" w:hAnsiTheme="minorHAnsi" w:cs="Arial"/>
                <w:b/>
                <w:sz w:val="22"/>
              </w:rPr>
            </w:pPr>
            <w:r w:rsidRPr="000D5C94">
              <w:rPr>
                <w:rFonts w:asciiTheme="minorHAnsi" w:hAnsiTheme="minorHAnsi" w:cs="Arial"/>
                <w:sz w:val="22"/>
              </w:rPr>
              <w:t>Establish links with local faith groups.  Meet with Revd Martin Gorrick, Archdeacon of Oxford</w:t>
            </w:r>
          </w:p>
        </w:tc>
        <w:tc>
          <w:tcPr>
            <w:tcW w:w="974" w:type="pct"/>
          </w:tcPr>
          <w:p w:rsidR="00B23D36" w:rsidRPr="000D5C94" w:rsidRDefault="00B23D36" w:rsidP="00B23D36">
            <w:pPr>
              <w:rPr>
                <w:rFonts w:asciiTheme="minorHAnsi" w:hAnsiTheme="minorHAnsi" w:cs="Arial"/>
                <w:sz w:val="22"/>
              </w:rPr>
            </w:pPr>
            <w:r w:rsidRPr="000D5C94">
              <w:rPr>
                <w:rFonts w:asciiTheme="minorHAnsi" w:hAnsiTheme="minorHAnsi" w:cs="Arial"/>
                <w:sz w:val="22"/>
              </w:rPr>
              <w:t>BRIC/JLOV /SDEA</w:t>
            </w:r>
          </w:p>
        </w:tc>
        <w:tc>
          <w:tcPr>
            <w:tcW w:w="748" w:type="pct"/>
          </w:tcPr>
          <w:p w:rsidR="00B23D36" w:rsidRPr="000D5C94" w:rsidRDefault="00B23D36" w:rsidP="00B23D36">
            <w:pPr>
              <w:rPr>
                <w:rFonts w:asciiTheme="minorHAnsi" w:hAnsiTheme="minorHAnsi" w:cs="Arial"/>
                <w:sz w:val="22"/>
              </w:rPr>
            </w:pPr>
            <w:r w:rsidRPr="000D5C94">
              <w:rPr>
                <w:rFonts w:asciiTheme="minorHAnsi" w:hAnsiTheme="minorHAnsi" w:cs="Arial"/>
                <w:sz w:val="22"/>
              </w:rPr>
              <w:t>30 Apr 2014</w:t>
            </w:r>
          </w:p>
        </w:tc>
        <w:tc>
          <w:tcPr>
            <w:tcW w:w="749" w:type="pct"/>
          </w:tcPr>
          <w:p w:rsidR="00B23D36" w:rsidRPr="000D5C94" w:rsidRDefault="00B23D36" w:rsidP="00B23D36">
            <w:pPr>
              <w:rPr>
                <w:rFonts w:asciiTheme="minorHAnsi" w:hAnsiTheme="minorHAnsi" w:cs="Arial"/>
                <w:sz w:val="22"/>
              </w:rPr>
            </w:pPr>
          </w:p>
        </w:tc>
      </w:tr>
    </w:tbl>
    <w:p w:rsidR="00B23D36" w:rsidRDefault="00B23D36" w:rsidP="00155350">
      <w:pPr>
        <w:spacing w:after="0" w:line="240" w:lineRule="auto"/>
        <w:contextualSpacing/>
        <w:rPr>
          <w:rFonts w:asciiTheme="minorHAnsi" w:hAnsiTheme="minorHAnsi"/>
          <w:b/>
          <w:bCs/>
          <w:szCs w:val="24"/>
        </w:rPr>
      </w:pPr>
    </w:p>
    <w:p w:rsidR="009C2EBA" w:rsidRPr="00733F26" w:rsidRDefault="009C2EBA" w:rsidP="008A0011">
      <w:pPr>
        <w:spacing w:after="0" w:line="240" w:lineRule="auto"/>
        <w:contextualSpacing/>
        <w:rPr>
          <w:rFonts w:asciiTheme="minorHAnsi" w:eastAsia="Times New Roman" w:hAnsiTheme="minorHAnsi" w:cs="Arial"/>
          <w:szCs w:val="24"/>
          <w:lang w:eastAsia="en-GB"/>
        </w:rPr>
      </w:pPr>
      <w:r w:rsidRPr="00733F26">
        <w:rPr>
          <w:rFonts w:asciiTheme="minorHAnsi" w:eastAsia="Times New Roman" w:hAnsiTheme="minorHAnsi" w:cs="Arial"/>
          <w:szCs w:val="24"/>
          <w:lang w:eastAsia="en-GB"/>
        </w:rPr>
        <w:t xml:space="preserve">EDI Leaflet: </w:t>
      </w:r>
      <w:r w:rsidR="006461AF">
        <w:rPr>
          <w:rFonts w:asciiTheme="minorHAnsi" w:eastAsia="Times New Roman" w:hAnsiTheme="minorHAnsi" w:cs="Arial"/>
          <w:szCs w:val="24"/>
          <w:lang w:eastAsia="en-GB"/>
        </w:rPr>
        <w:t>March 2014</w:t>
      </w:r>
    </w:p>
    <w:p w:rsidR="009C2EBA" w:rsidRPr="00733F26" w:rsidRDefault="009C2EBA" w:rsidP="008A0011">
      <w:pPr>
        <w:spacing w:after="0" w:line="240" w:lineRule="auto"/>
        <w:contextualSpacing/>
        <w:rPr>
          <w:rFonts w:asciiTheme="minorHAnsi" w:eastAsia="Times New Roman" w:hAnsiTheme="minorHAnsi" w:cs="Arial"/>
          <w:szCs w:val="24"/>
          <w:lang w:eastAsia="en-GB"/>
        </w:rPr>
      </w:pPr>
      <w:r w:rsidRPr="00733F26">
        <w:rPr>
          <w:rFonts w:asciiTheme="minorHAnsi" w:eastAsia="Times New Roman" w:hAnsiTheme="minorHAnsi" w:cs="Arial"/>
          <w:szCs w:val="24"/>
          <w:lang w:eastAsia="en-GB"/>
        </w:rPr>
        <w:t>Beryl Richardson</w:t>
      </w:r>
    </w:p>
    <w:sectPr w:rsidR="009C2EBA" w:rsidRPr="00733F26">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634" w:rsidRDefault="00A61634" w:rsidP="00A61634">
      <w:pPr>
        <w:spacing w:after="0" w:line="240" w:lineRule="auto"/>
      </w:pPr>
      <w:r>
        <w:separator/>
      </w:r>
    </w:p>
  </w:endnote>
  <w:endnote w:type="continuationSeparator" w:id="0">
    <w:p w:rsidR="00A61634" w:rsidRDefault="00A61634" w:rsidP="00A61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695727"/>
      <w:docPartObj>
        <w:docPartGallery w:val="Page Numbers (Bottom of Page)"/>
        <w:docPartUnique/>
      </w:docPartObj>
    </w:sdtPr>
    <w:sdtEndPr>
      <w:rPr>
        <w:noProof/>
      </w:rPr>
    </w:sdtEndPr>
    <w:sdtContent>
      <w:p w:rsidR="00A61634" w:rsidRDefault="00A61634">
        <w:pPr>
          <w:pStyle w:val="Footer"/>
          <w:jc w:val="center"/>
        </w:pPr>
        <w:r>
          <w:fldChar w:fldCharType="begin"/>
        </w:r>
        <w:r>
          <w:instrText xml:space="preserve"> PAGE   \* MERGEFORMAT </w:instrText>
        </w:r>
        <w:r>
          <w:fldChar w:fldCharType="separate"/>
        </w:r>
        <w:r w:rsidR="0088360C">
          <w:rPr>
            <w:noProof/>
          </w:rPr>
          <w:t>1</w:t>
        </w:r>
        <w:r>
          <w:rPr>
            <w:noProof/>
          </w:rPr>
          <w:fldChar w:fldCharType="end"/>
        </w:r>
      </w:p>
    </w:sdtContent>
  </w:sdt>
  <w:p w:rsidR="00A61634" w:rsidRDefault="00A616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634" w:rsidRDefault="00A61634" w:rsidP="00A61634">
      <w:pPr>
        <w:spacing w:after="0" w:line="240" w:lineRule="auto"/>
      </w:pPr>
      <w:r>
        <w:separator/>
      </w:r>
    </w:p>
  </w:footnote>
  <w:footnote w:type="continuationSeparator" w:id="0">
    <w:p w:rsidR="00A61634" w:rsidRDefault="00A61634" w:rsidP="00A616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8D1"/>
    <w:rsid w:val="000D5C94"/>
    <w:rsid w:val="00104E56"/>
    <w:rsid w:val="00135D63"/>
    <w:rsid w:val="0015003A"/>
    <w:rsid w:val="00155350"/>
    <w:rsid w:val="001B6E22"/>
    <w:rsid w:val="002174A1"/>
    <w:rsid w:val="002C0553"/>
    <w:rsid w:val="003253DD"/>
    <w:rsid w:val="00370B99"/>
    <w:rsid w:val="00382371"/>
    <w:rsid w:val="003B7A9F"/>
    <w:rsid w:val="004D05E0"/>
    <w:rsid w:val="004E1BF6"/>
    <w:rsid w:val="00520AC3"/>
    <w:rsid w:val="00540296"/>
    <w:rsid w:val="00594EA8"/>
    <w:rsid w:val="006017F3"/>
    <w:rsid w:val="00616ACC"/>
    <w:rsid w:val="006376E8"/>
    <w:rsid w:val="006461AF"/>
    <w:rsid w:val="00661A14"/>
    <w:rsid w:val="00733F26"/>
    <w:rsid w:val="007E0530"/>
    <w:rsid w:val="007E5B41"/>
    <w:rsid w:val="0088360C"/>
    <w:rsid w:val="008A0011"/>
    <w:rsid w:val="008C1EC4"/>
    <w:rsid w:val="00915C71"/>
    <w:rsid w:val="00967568"/>
    <w:rsid w:val="009C2EBA"/>
    <w:rsid w:val="00A01A51"/>
    <w:rsid w:val="00A4219C"/>
    <w:rsid w:val="00A61634"/>
    <w:rsid w:val="00B23D36"/>
    <w:rsid w:val="00B52FC0"/>
    <w:rsid w:val="00B545E6"/>
    <w:rsid w:val="00BA682A"/>
    <w:rsid w:val="00BC097A"/>
    <w:rsid w:val="00BE08D1"/>
    <w:rsid w:val="00D10797"/>
    <w:rsid w:val="00D7487E"/>
    <w:rsid w:val="00D96738"/>
    <w:rsid w:val="00DD1C97"/>
    <w:rsid w:val="00E43995"/>
    <w:rsid w:val="00E843B3"/>
    <w:rsid w:val="00EF10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003A"/>
    <w:pPr>
      <w:spacing w:after="150" w:line="360" w:lineRule="atLeast"/>
    </w:pPr>
    <w:rPr>
      <w:rFonts w:ascii="Times New Roman" w:eastAsia="Times New Roman" w:hAnsi="Times New Roman" w:cs="Times New Roman"/>
      <w:szCs w:val="24"/>
      <w:lang w:eastAsia="en-GB"/>
    </w:rPr>
  </w:style>
  <w:style w:type="character" w:styleId="Hyperlink">
    <w:name w:val="Hyperlink"/>
    <w:basedOn w:val="DefaultParagraphFont"/>
    <w:uiPriority w:val="99"/>
    <w:semiHidden/>
    <w:unhideWhenUsed/>
    <w:rsid w:val="0015003A"/>
    <w:rPr>
      <w:color w:val="004477"/>
      <w:u w:val="single"/>
    </w:rPr>
  </w:style>
  <w:style w:type="character" w:styleId="Emphasis">
    <w:name w:val="Emphasis"/>
    <w:basedOn w:val="DefaultParagraphFont"/>
    <w:uiPriority w:val="20"/>
    <w:qFormat/>
    <w:rsid w:val="0015003A"/>
    <w:rPr>
      <w:i/>
      <w:iCs/>
    </w:rPr>
  </w:style>
  <w:style w:type="character" w:styleId="Strong">
    <w:name w:val="Strong"/>
    <w:basedOn w:val="DefaultParagraphFont"/>
    <w:uiPriority w:val="22"/>
    <w:qFormat/>
    <w:rsid w:val="0015003A"/>
    <w:rPr>
      <w:b/>
      <w:bCs/>
    </w:rPr>
  </w:style>
  <w:style w:type="paragraph" w:customStyle="1" w:styleId="comments">
    <w:name w:val="comments"/>
    <w:basedOn w:val="Normal"/>
    <w:rsid w:val="0015003A"/>
    <w:pPr>
      <w:pBdr>
        <w:bottom w:val="single" w:sz="6" w:space="0" w:color="BBBBBB"/>
      </w:pBdr>
      <w:spacing w:after="225" w:line="240" w:lineRule="auto"/>
    </w:pPr>
    <w:rPr>
      <w:rFonts w:ascii="Times New Roman" w:eastAsia="Times New Roman" w:hAnsi="Times New Roman" w:cs="Times New Roman"/>
      <w:color w:val="333333"/>
      <w:szCs w:val="24"/>
      <w:lang w:eastAsia="en-GB"/>
    </w:rPr>
  </w:style>
  <w:style w:type="paragraph" w:styleId="BalloonText">
    <w:name w:val="Balloon Text"/>
    <w:basedOn w:val="Normal"/>
    <w:link w:val="BalloonTextChar"/>
    <w:uiPriority w:val="99"/>
    <w:semiHidden/>
    <w:unhideWhenUsed/>
    <w:rsid w:val="001500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03A"/>
    <w:rPr>
      <w:rFonts w:ascii="Tahoma" w:hAnsi="Tahoma" w:cs="Tahoma"/>
      <w:sz w:val="16"/>
      <w:szCs w:val="16"/>
    </w:rPr>
  </w:style>
  <w:style w:type="table" w:customStyle="1" w:styleId="TableGrid2">
    <w:name w:val="Table Grid2"/>
    <w:basedOn w:val="TableNormal"/>
    <w:next w:val="TableGrid"/>
    <w:uiPriority w:val="59"/>
    <w:rsid w:val="004E1B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4E1B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0D5C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16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634"/>
  </w:style>
  <w:style w:type="paragraph" w:styleId="Footer">
    <w:name w:val="footer"/>
    <w:basedOn w:val="Normal"/>
    <w:link w:val="FooterChar"/>
    <w:uiPriority w:val="99"/>
    <w:unhideWhenUsed/>
    <w:rsid w:val="00A616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6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003A"/>
    <w:pPr>
      <w:spacing w:after="150" w:line="360" w:lineRule="atLeast"/>
    </w:pPr>
    <w:rPr>
      <w:rFonts w:ascii="Times New Roman" w:eastAsia="Times New Roman" w:hAnsi="Times New Roman" w:cs="Times New Roman"/>
      <w:szCs w:val="24"/>
      <w:lang w:eastAsia="en-GB"/>
    </w:rPr>
  </w:style>
  <w:style w:type="character" w:styleId="Hyperlink">
    <w:name w:val="Hyperlink"/>
    <w:basedOn w:val="DefaultParagraphFont"/>
    <w:uiPriority w:val="99"/>
    <w:semiHidden/>
    <w:unhideWhenUsed/>
    <w:rsid w:val="0015003A"/>
    <w:rPr>
      <w:color w:val="004477"/>
      <w:u w:val="single"/>
    </w:rPr>
  </w:style>
  <w:style w:type="character" w:styleId="Emphasis">
    <w:name w:val="Emphasis"/>
    <w:basedOn w:val="DefaultParagraphFont"/>
    <w:uiPriority w:val="20"/>
    <w:qFormat/>
    <w:rsid w:val="0015003A"/>
    <w:rPr>
      <w:i/>
      <w:iCs/>
    </w:rPr>
  </w:style>
  <w:style w:type="character" w:styleId="Strong">
    <w:name w:val="Strong"/>
    <w:basedOn w:val="DefaultParagraphFont"/>
    <w:uiPriority w:val="22"/>
    <w:qFormat/>
    <w:rsid w:val="0015003A"/>
    <w:rPr>
      <w:b/>
      <w:bCs/>
    </w:rPr>
  </w:style>
  <w:style w:type="paragraph" w:customStyle="1" w:styleId="comments">
    <w:name w:val="comments"/>
    <w:basedOn w:val="Normal"/>
    <w:rsid w:val="0015003A"/>
    <w:pPr>
      <w:pBdr>
        <w:bottom w:val="single" w:sz="6" w:space="0" w:color="BBBBBB"/>
      </w:pBdr>
      <w:spacing w:after="225" w:line="240" w:lineRule="auto"/>
    </w:pPr>
    <w:rPr>
      <w:rFonts w:ascii="Times New Roman" w:eastAsia="Times New Roman" w:hAnsi="Times New Roman" w:cs="Times New Roman"/>
      <w:color w:val="333333"/>
      <w:szCs w:val="24"/>
      <w:lang w:eastAsia="en-GB"/>
    </w:rPr>
  </w:style>
  <w:style w:type="paragraph" w:styleId="BalloonText">
    <w:name w:val="Balloon Text"/>
    <w:basedOn w:val="Normal"/>
    <w:link w:val="BalloonTextChar"/>
    <w:uiPriority w:val="99"/>
    <w:semiHidden/>
    <w:unhideWhenUsed/>
    <w:rsid w:val="001500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03A"/>
    <w:rPr>
      <w:rFonts w:ascii="Tahoma" w:hAnsi="Tahoma" w:cs="Tahoma"/>
      <w:sz w:val="16"/>
      <w:szCs w:val="16"/>
    </w:rPr>
  </w:style>
  <w:style w:type="table" w:customStyle="1" w:styleId="TableGrid2">
    <w:name w:val="Table Grid2"/>
    <w:basedOn w:val="TableNormal"/>
    <w:next w:val="TableGrid"/>
    <w:uiPriority w:val="59"/>
    <w:rsid w:val="004E1B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4E1B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0D5C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16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634"/>
  </w:style>
  <w:style w:type="paragraph" w:styleId="Footer">
    <w:name w:val="footer"/>
    <w:basedOn w:val="Normal"/>
    <w:link w:val="FooterChar"/>
    <w:uiPriority w:val="99"/>
    <w:unhideWhenUsed/>
    <w:rsid w:val="00A616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530273">
      <w:bodyDiv w:val="1"/>
      <w:marLeft w:val="0"/>
      <w:marRight w:val="0"/>
      <w:marTop w:val="0"/>
      <w:marBottom w:val="0"/>
      <w:divBdr>
        <w:top w:val="none" w:sz="0" w:space="0" w:color="auto"/>
        <w:left w:val="none" w:sz="0" w:space="0" w:color="auto"/>
        <w:bottom w:val="none" w:sz="0" w:space="0" w:color="auto"/>
        <w:right w:val="none" w:sz="0" w:space="0" w:color="auto"/>
      </w:divBdr>
    </w:div>
    <w:div w:id="581258005">
      <w:bodyDiv w:val="1"/>
      <w:marLeft w:val="0"/>
      <w:marRight w:val="0"/>
      <w:marTop w:val="0"/>
      <w:marBottom w:val="0"/>
      <w:divBdr>
        <w:top w:val="none" w:sz="0" w:space="0" w:color="auto"/>
        <w:left w:val="none" w:sz="0" w:space="0" w:color="auto"/>
        <w:bottom w:val="none" w:sz="0" w:space="0" w:color="auto"/>
        <w:right w:val="none" w:sz="0" w:space="0" w:color="auto"/>
      </w:divBdr>
      <w:divsChild>
        <w:div w:id="2135440803">
          <w:marLeft w:val="0"/>
          <w:marRight w:val="0"/>
          <w:marTop w:val="0"/>
          <w:marBottom w:val="0"/>
          <w:divBdr>
            <w:top w:val="none" w:sz="0" w:space="0" w:color="auto"/>
            <w:left w:val="none" w:sz="0" w:space="0" w:color="auto"/>
            <w:bottom w:val="none" w:sz="0" w:space="0" w:color="auto"/>
            <w:right w:val="none" w:sz="0" w:space="0" w:color="auto"/>
          </w:divBdr>
          <w:divsChild>
            <w:div w:id="1766806874">
              <w:marLeft w:val="0"/>
              <w:marRight w:val="0"/>
              <w:marTop w:val="0"/>
              <w:marBottom w:val="0"/>
              <w:divBdr>
                <w:top w:val="none" w:sz="0" w:space="0" w:color="auto"/>
                <w:left w:val="none" w:sz="0" w:space="0" w:color="auto"/>
                <w:bottom w:val="none" w:sz="0" w:space="0" w:color="auto"/>
                <w:right w:val="none" w:sz="0" w:space="0" w:color="auto"/>
              </w:divBdr>
              <w:divsChild>
                <w:div w:id="45224634">
                  <w:marLeft w:val="0"/>
                  <w:marRight w:val="0"/>
                  <w:marTop w:val="0"/>
                  <w:marBottom w:val="0"/>
                  <w:divBdr>
                    <w:top w:val="none" w:sz="0" w:space="0" w:color="auto"/>
                    <w:left w:val="none" w:sz="0" w:space="0" w:color="auto"/>
                    <w:bottom w:val="none" w:sz="0" w:space="0" w:color="auto"/>
                    <w:right w:val="none" w:sz="0" w:space="0" w:color="auto"/>
                  </w:divBdr>
                  <w:divsChild>
                    <w:div w:id="1348557690">
                      <w:marLeft w:val="0"/>
                      <w:marRight w:val="0"/>
                      <w:marTop w:val="0"/>
                      <w:marBottom w:val="0"/>
                      <w:divBdr>
                        <w:top w:val="none" w:sz="0" w:space="0" w:color="auto"/>
                        <w:left w:val="none" w:sz="0" w:space="0" w:color="auto"/>
                        <w:bottom w:val="none" w:sz="0" w:space="0" w:color="auto"/>
                        <w:right w:val="none" w:sz="0" w:space="0" w:color="auto"/>
                      </w:divBdr>
                      <w:divsChild>
                        <w:div w:id="1789742424">
                          <w:marLeft w:val="0"/>
                          <w:marRight w:val="0"/>
                          <w:marTop w:val="0"/>
                          <w:marBottom w:val="0"/>
                          <w:divBdr>
                            <w:top w:val="none" w:sz="0" w:space="0" w:color="auto"/>
                            <w:left w:val="none" w:sz="0" w:space="0" w:color="auto"/>
                            <w:bottom w:val="none" w:sz="0" w:space="0" w:color="auto"/>
                            <w:right w:val="none" w:sz="0" w:space="0" w:color="auto"/>
                          </w:divBdr>
                          <w:divsChild>
                            <w:div w:id="1486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347401">
      <w:bodyDiv w:val="1"/>
      <w:marLeft w:val="0"/>
      <w:marRight w:val="0"/>
      <w:marTop w:val="0"/>
      <w:marBottom w:val="0"/>
      <w:divBdr>
        <w:top w:val="none" w:sz="0" w:space="0" w:color="auto"/>
        <w:left w:val="none" w:sz="0" w:space="0" w:color="auto"/>
        <w:bottom w:val="none" w:sz="0" w:space="0" w:color="auto"/>
        <w:right w:val="none" w:sz="0" w:space="0" w:color="auto"/>
      </w:divBdr>
    </w:div>
    <w:div w:id="685984118">
      <w:bodyDiv w:val="1"/>
      <w:marLeft w:val="0"/>
      <w:marRight w:val="0"/>
      <w:marTop w:val="0"/>
      <w:marBottom w:val="0"/>
      <w:divBdr>
        <w:top w:val="none" w:sz="0" w:space="0" w:color="auto"/>
        <w:left w:val="none" w:sz="0" w:space="0" w:color="auto"/>
        <w:bottom w:val="none" w:sz="0" w:space="0" w:color="auto"/>
        <w:right w:val="none" w:sz="0" w:space="0" w:color="auto"/>
      </w:divBdr>
      <w:divsChild>
        <w:div w:id="1319571802">
          <w:marLeft w:val="0"/>
          <w:marRight w:val="0"/>
          <w:marTop w:val="0"/>
          <w:marBottom w:val="0"/>
          <w:divBdr>
            <w:top w:val="none" w:sz="0" w:space="0" w:color="auto"/>
            <w:left w:val="none" w:sz="0" w:space="0" w:color="auto"/>
            <w:bottom w:val="none" w:sz="0" w:space="0" w:color="auto"/>
            <w:right w:val="none" w:sz="0" w:space="0" w:color="auto"/>
          </w:divBdr>
          <w:divsChild>
            <w:div w:id="818813786">
              <w:marLeft w:val="0"/>
              <w:marRight w:val="0"/>
              <w:marTop w:val="0"/>
              <w:marBottom w:val="0"/>
              <w:divBdr>
                <w:top w:val="none" w:sz="0" w:space="0" w:color="auto"/>
                <w:left w:val="none" w:sz="0" w:space="0" w:color="auto"/>
                <w:bottom w:val="none" w:sz="0" w:space="0" w:color="auto"/>
                <w:right w:val="none" w:sz="0" w:space="0" w:color="auto"/>
              </w:divBdr>
              <w:divsChild>
                <w:div w:id="1102720151">
                  <w:marLeft w:val="0"/>
                  <w:marRight w:val="0"/>
                  <w:marTop w:val="0"/>
                  <w:marBottom w:val="0"/>
                  <w:divBdr>
                    <w:top w:val="none" w:sz="0" w:space="0" w:color="auto"/>
                    <w:left w:val="none" w:sz="0" w:space="0" w:color="auto"/>
                    <w:bottom w:val="none" w:sz="0" w:space="0" w:color="auto"/>
                    <w:right w:val="none" w:sz="0" w:space="0" w:color="auto"/>
                  </w:divBdr>
                  <w:divsChild>
                    <w:div w:id="765923404">
                      <w:marLeft w:val="0"/>
                      <w:marRight w:val="0"/>
                      <w:marTop w:val="0"/>
                      <w:marBottom w:val="0"/>
                      <w:divBdr>
                        <w:top w:val="none" w:sz="0" w:space="0" w:color="auto"/>
                        <w:left w:val="none" w:sz="0" w:space="0" w:color="auto"/>
                        <w:bottom w:val="none" w:sz="0" w:space="0" w:color="auto"/>
                        <w:right w:val="none" w:sz="0" w:space="0" w:color="auto"/>
                      </w:divBdr>
                      <w:divsChild>
                        <w:div w:id="37180852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392267">
      <w:bodyDiv w:val="1"/>
      <w:marLeft w:val="0"/>
      <w:marRight w:val="0"/>
      <w:marTop w:val="0"/>
      <w:marBottom w:val="0"/>
      <w:divBdr>
        <w:top w:val="none" w:sz="0" w:space="0" w:color="auto"/>
        <w:left w:val="none" w:sz="0" w:space="0" w:color="auto"/>
        <w:bottom w:val="none" w:sz="0" w:space="0" w:color="auto"/>
        <w:right w:val="none" w:sz="0" w:space="0" w:color="auto"/>
      </w:divBdr>
      <w:divsChild>
        <w:div w:id="1936086670">
          <w:marLeft w:val="0"/>
          <w:marRight w:val="0"/>
          <w:marTop w:val="0"/>
          <w:marBottom w:val="0"/>
          <w:divBdr>
            <w:top w:val="none" w:sz="0" w:space="0" w:color="auto"/>
            <w:left w:val="none" w:sz="0" w:space="0" w:color="auto"/>
            <w:bottom w:val="none" w:sz="0" w:space="0" w:color="auto"/>
            <w:right w:val="none" w:sz="0" w:space="0" w:color="auto"/>
          </w:divBdr>
          <w:divsChild>
            <w:div w:id="1949195106">
              <w:marLeft w:val="0"/>
              <w:marRight w:val="0"/>
              <w:marTop w:val="0"/>
              <w:marBottom w:val="0"/>
              <w:divBdr>
                <w:top w:val="none" w:sz="0" w:space="0" w:color="auto"/>
                <w:left w:val="none" w:sz="0" w:space="0" w:color="auto"/>
                <w:bottom w:val="none" w:sz="0" w:space="0" w:color="auto"/>
                <w:right w:val="none" w:sz="0" w:space="0" w:color="auto"/>
              </w:divBdr>
              <w:divsChild>
                <w:div w:id="2063945863">
                  <w:marLeft w:val="0"/>
                  <w:marRight w:val="0"/>
                  <w:marTop w:val="0"/>
                  <w:marBottom w:val="0"/>
                  <w:divBdr>
                    <w:top w:val="none" w:sz="0" w:space="0" w:color="auto"/>
                    <w:left w:val="none" w:sz="0" w:space="0" w:color="auto"/>
                    <w:bottom w:val="none" w:sz="0" w:space="0" w:color="auto"/>
                    <w:right w:val="none" w:sz="0" w:space="0" w:color="auto"/>
                  </w:divBdr>
                  <w:divsChild>
                    <w:div w:id="1264535480">
                      <w:marLeft w:val="0"/>
                      <w:marRight w:val="0"/>
                      <w:marTop w:val="0"/>
                      <w:marBottom w:val="0"/>
                      <w:divBdr>
                        <w:top w:val="none" w:sz="0" w:space="0" w:color="auto"/>
                        <w:left w:val="none" w:sz="0" w:space="0" w:color="auto"/>
                        <w:bottom w:val="none" w:sz="0" w:space="0" w:color="auto"/>
                        <w:right w:val="none" w:sz="0" w:space="0" w:color="auto"/>
                      </w:divBdr>
                      <w:divsChild>
                        <w:div w:id="1174954159">
                          <w:marLeft w:val="0"/>
                          <w:marRight w:val="0"/>
                          <w:marTop w:val="0"/>
                          <w:marBottom w:val="0"/>
                          <w:divBdr>
                            <w:top w:val="none" w:sz="0" w:space="0" w:color="auto"/>
                            <w:left w:val="none" w:sz="0" w:space="0" w:color="auto"/>
                            <w:bottom w:val="none" w:sz="0" w:space="0" w:color="auto"/>
                            <w:right w:val="none" w:sz="0" w:space="0" w:color="auto"/>
                          </w:divBdr>
                          <w:divsChild>
                            <w:div w:id="641694657">
                              <w:marLeft w:val="0"/>
                              <w:marRight w:val="0"/>
                              <w:marTop w:val="0"/>
                              <w:marBottom w:val="0"/>
                              <w:divBdr>
                                <w:top w:val="none" w:sz="0" w:space="0" w:color="auto"/>
                                <w:left w:val="none" w:sz="0" w:space="0" w:color="auto"/>
                                <w:bottom w:val="none" w:sz="0" w:space="0" w:color="auto"/>
                                <w:right w:val="none" w:sz="0" w:space="0" w:color="auto"/>
                              </w:divBdr>
                              <w:divsChild>
                                <w:div w:id="980647132">
                                  <w:marLeft w:val="0"/>
                                  <w:marRight w:val="0"/>
                                  <w:marTop w:val="0"/>
                                  <w:marBottom w:val="0"/>
                                  <w:divBdr>
                                    <w:top w:val="none" w:sz="0" w:space="0" w:color="auto"/>
                                    <w:left w:val="none" w:sz="0" w:space="0" w:color="auto"/>
                                    <w:bottom w:val="none" w:sz="0" w:space="0" w:color="auto"/>
                                    <w:right w:val="none" w:sz="0" w:space="0" w:color="auto"/>
                                  </w:divBdr>
                                  <w:divsChild>
                                    <w:div w:id="565455856">
                                      <w:marLeft w:val="0"/>
                                      <w:marRight w:val="0"/>
                                      <w:marTop w:val="0"/>
                                      <w:marBottom w:val="0"/>
                                      <w:divBdr>
                                        <w:top w:val="none" w:sz="0" w:space="0" w:color="auto"/>
                                        <w:left w:val="none" w:sz="0" w:space="0" w:color="auto"/>
                                        <w:bottom w:val="none" w:sz="0" w:space="0" w:color="auto"/>
                                        <w:right w:val="none" w:sz="0" w:space="0" w:color="auto"/>
                                      </w:divBdr>
                                      <w:divsChild>
                                        <w:div w:id="1675304894">
                                          <w:marLeft w:val="0"/>
                                          <w:marRight w:val="0"/>
                                          <w:marTop w:val="0"/>
                                          <w:marBottom w:val="0"/>
                                          <w:divBdr>
                                            <w:top w:val="none" w:sz="0" w:space="0" w:color="auto"/>
                                            <w:left w:val="none" w:sz="0" w:space="0" w:color="auto"/>
                                            <w:bottom w:val="none" w:sz="0" w:space="0" w:color="auto"/>
                                            <w:right w:val="none" w:sz="0" w:space="0" w:color="auto"/>
                                          </w:divBdr>
                                          <w:divsChild>
                                            <w:div w:id="10959141">
                                              <w:marLeft w:val="0"/>
                                              <w:marRight w:val="0"/>
                                              <w:marTop w:val="0"/>
                                              <w:marBottom w:val="0"/>
                                              <w:divBdr>
                                                <w:top w:val="none" w:sz="0" w:space="0" w:color="auto"/>
                                                <w:left w:val="none" w:sz="0" w:space="0" w:color="auto"/>
                                                <w:bottom w:val="none" w:sz="0" w:space="0" w:color="auto"/>
                                                <w:right w:val="none" w:sz="0" w:space="0" w:color="auto"/>
                                              </w:divBdr>
                                              <w:divsChild>
                                                <w:div w:id="122101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1990">
                                          <w:marLeft w:val="0"/>
                                          <w:marRight w:val="0"/>
                                          <w:marTop w:val="0"/>
                                          <w:marBottom w:val="0"/>
                                          <w:divBdr>
                                            <w:top w:val="none" w:sz="0" w:space="0" w:color="auto"/>
                                            <w:left w:val="none" w:sz="0" w:space="0" w:color="auto"/>
                                            <w:bottom w:val="none" w:sz="0" w:space="0" w:color="auto"/>
                                            <w:right w:val="none" w:sz="0" w:space="0" w:color="auto"/>
                                          </w:divBdr>
                                          <w:divsChild>
                                            <w:div w:id="697896868">
                                              <w:marLeft w:val="0"/>
                                              <w:marRight w:val="0"/>
                                              <w:marTop w:val="0"/>
                                              <w:marBottom w:val="0"/>
                                              <w:divBdr>
                                                <w:top w:val="none" w:sz="0" w:space="0" w:color="auto"/>
                                                <w:left w:val="none" w:sz="0" w:space="0" w:color="auto"/>
                                                <w:bottom w:val="none" w:sz="0" w:space="0" w:color="auto"/>
                                                <w:right w:val="none" w:sz="0" w:space="0" w:color="auto"/>
                                              </w:divBdr>
                                              <w:divsChild>
                                                <w:div w:id="136192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1249555">
      <w:bodyDiv w:val="1"/>
      <w:marLeft w:val="0"/>
      <w:marRight w:val="0"/>
      <w:marTop w:val="0"/>
      <w:marBottom w:val="0"/>
      <w:divBdr>
        <w:top w:val="none" w:sz="0" w:space="0" w:color="auto"/>
        <w:left w:val="none" w:sz="0" w:space="0" w:color="auto"/>
        <w:bottom w:val="none" w:sz="0" w:space="0" w:color="auto"/>
        <w:right w:val="none" w:sz="0" w:space="0" w:color="auto"/>
      </w:divBdr>
    </w:div>
    <w:div w:id="983312558">
      <w:bodyDiv w:val="1"/>
      <w:marLeft w:val="0"/>
      <w:marRight w:val="0"/>
      <w:marTop w:val="0"/>
      <w:marBottom w:val="0"/>
      <w:divBdr>
        <w:top w:val="none" w:sz="0" w:space="0" w:color="auto"/>
        <w:left w:val="none" w:sz="0" w:space="0" w:color="auto"/>
        <w:bottom w:val="none" w:sz="0" w:space="0" w:color="auto"/>
        <w:right w:val="none" w:sz="0" w:space="0" w:color="auto"/>
      </w:divBdr>
      <w:divsChild>
        <w:div w:id="546720675">
          <w:marLeft w:val="0"/>
          <w:marRight w:val="0"/>
          <w:marTop w:val="0"/>
          <w:marBottom w:val="0"/>
          <w:divBdr>
            <w:top w:val="none" w:sz="0" w:space="0" w:color="auto"/>
            <w:left w:val="none" w:sz="0" w:space="0" w:color="auto"/>
            <w:bottom w:val="none" w:sz="0" w:space="0" w:color="auto"/>
            <w:right w:val="none" w:sz="0" w:space="0" w:color="auto"/>
          </w:divBdr>
          <w:divsChild>
            <w:div w:id="453060074">
              <w:marLeft w:val="0"/>
              <w:marRight w:val="0"/>
              <w:marTop w:val="0"/>
              <w:marBottom w:val="0"/>
              <w:divBdr>
                <w:top w:val="none" w:sz="0" w:space="0" w:color="auto"/>
                <w:left w:val="none" w:sz="0" w:space="0" w:color="auto"/>
                <w:bottom w:val="none" w:sz="0" w:space="0" w:color="auto"/>
                <w:right w:val="none" w:sz="0" w:space="0" w:color="auto"/>
              </w:divBdr>
              <w:divsChild>
                <w:div w:id="1654943282">
                  <w:marLeft w:val="0"/>
                  <w:marRight w:val="0"/>
                  <w:marTop w:val="0"/>
                  <w:marBottom w:val="0"/>
                  <w:divBdr>
                    <w:top w:val="none" w:sz="0" w:space="0" w:color="auto"/>
                    <w:left w:val="none" w:sz="0" w:space="0" w:color="auto"/>
                    <w:bottom w:val="none" w:sz="0" w:space="0" w:color="auto"/>
                    <w:right w:val="none" w:sz="0" w:space="0" w:color="auto"/>
                  </w:divBdr>
                  <w:divsChild>
                    <w:div w:id="1651061973">
                      <w:marLeft w:val="0"/>
                      <w:marRight w:val="0"/>
                      <w:marTop w:val="0"/>
                      <w:marBottom w:val="0"/>
                      <w:divBdr>
                        <w:top w:val="none" w:sz="0" w:space="0" w:color="auto"/>
                        <w:left w:val="none" w:sz="0" w:space="0" w:color="auto"/>
                        <w:bottom w:val="none" w:sz="0" w:space="0" w:color="auto"/>
                        <w:right w:val="none" w:sz="0" w:space="0" w:color="auto"/>
                      </w:divBdr>
                      <w:divsChild>
                        <w:div w:id="2060081488">
                          <w:marLeft w:val="0"/>
                          <w:marRight w:val="0"/>
                          <w:marTop w:val="0"/>
                          <w:marBottom w:val="0"/>
                          <w:divBdr>
                            <w:top w:val="none" w:sz="0" w:space="0" w:color="auto"/>
                            <w:left w:val="none" w:sz="0" w:space="0" w:color="auto"/>
                            <w:bottom w:val="none" w:sz="0" w:space="0" w:color="auto"/>
                            <w:right w:val="none" w:sz="0" w:space="0" w:color="auto"/>
                          </w:divBdr>
                          <w:divsChild>
                            <w:div w:id="1208371268">
                              <w:marLeft w:val="0"/>
                              <w:marRight w:val="0"/>
                              <w:marTop w:val="0"/>
                              <w:marBottom w:val="0"/>
                              <w:divBdr>
                                <w:top w:val="none" w:sz="0" w:space="0" w:color="auto"/>
                                <w:left w:val="none" w:sz="0" w:space="0" w:color="auto"/>
                                <w:bottom w:val="none" w:sz="0" w:space="0" w:color="auto"/>
                                <w:right w:val="none" w:sz="0" w:space="0" w:color="auto"/>
                              </w:divBdr>
                              <w:divsChild>
                                <w:div w:id="234248293">
                                  <w:marLeft w:val="0"/>
                                  <w:marRight w:val="0"/>
                                  <w:marTop w:val="0"/>
                                  <w:marBottom w:val="0"/>
                                  <w:divBdr>
                                    <w:top w:val="none" w:sz="0" w:space="0" w:color="auto"/>
                                    <w:left w:val="none" w:sz="0" w:space="0" w:color="auto"/>
                                    <w:bottom w:val="none" w:sz="0" w:space="0" w:color="auto"/>
                                    <w:right w:val="none" w:sz="0" w:space="0" w:color="auto"/>
                                  </w:divBdr>
                                  <w:divsChild>
                                    <w:div w:id="454328019">
                                      <w:marLeft w:val="0"/>
                                      <w:marRight w:val="0"/>
                                      <w:marTop w:val="0"/>
                                      <w:marBottom w:val="0"/>
                                      <w:divBdr>
                                        <w:top w:val="none" w:sz="0" w:space="0" w:color="auto"/>
                                        <w:left w:val="none" w:sz="0" w:space="0" w:color="auto"/>
                                        <w:bottom w:val="none" w:sz="0" w:space="0" w:color="auto"/>
                                        <w:right w:val="none" w:sz="0" w:space="0" w:color="auto"/>
                                      </w:divBdr>
                                      <w:divsChild>
                                        <w:div w:id="24865170">
                                          <w:marLeft w:val="0"/>
                                          <w:marRight w:val="0"/>
                                          <w:marTop w:val="0"/>
                                          <w:marBottom w:val="0"/>
                                          <w:divBdr>
                                            <w:top w:val="none" w:sz="0" w:space="0" w:color="auto"/>
                                            <w:left w:val="none" w:sz="0" w:space="0" w:color="auto"/>
                                            <w:bottom w:val="none" w:sz="0" w:space="0" w:color="auto"/>
                                            <w:right w:val="none" w:sz="0" w:space="0" w:color="auto"/>
                                          </w:divBdr>
                                          <w:divsChild>
                                            <w:div w:id="1051267303">
                                              <w:marLeft w:val="0"/>
                                              <w:marRight w:val="0"/>
                                              <w:marTop w:val="0"/>
                                              <w:marBottom w:val="0"/>
                                              <w:divBdr>
                                                <w:top w:val="none" w:sz="0" w:space="0" w:color="auto"/>
                                                <w:left w:val="none" w:sz="0" w:space="0" w:color="auto"/>
                                                <w:bottom w:val="none" w:sz="0" w:space="0" w:color="auto"/>
                                                <w:right w:val="none" w:sz="0" w:space="0" w:color="auto"/>
                                              </w:divBdr>
                                              <w:divsChild>
                                                <w:div w:id="413236244">
                                                  <w:marLeft w:val="0"/>
                                                  <w:marRight w:val="0"/>
                                                  <w:marTop w:val="0"/>
                                                  <w:marBottom w:val="150"/>
                                                  <w:divBdr>
                                                    <w:top w:val="none" w:sz="0" w:space="0" w:color="auto"/>
                                                    <w:left w:val="none" w:sz="0" w:space="0" w:color="auto"/>
                                                    <w:bottom w:val="none" w:sz="0" w:space="0" w:color="auto"/>
                                                    <w:right w:val="none" w:sz="0" w:space="0" w:color="auto"/>
                                                  </w:divBdr>
                                                  <w:divsChild>
                                                    <w:div w:id="1456679159">
                                                      <w:marLeft w:val="0"/>
                                                      <w:marRight w:val="0"/>
                                                      <w:marTop w:val="0"/>
                                                      <w:marBottom w:val="0"/>
                                                      <w:divBdr>
                                                        <w:top w:val="single" w:sz="18" w:space="8" w:color="CFCFCF"/>
                                                        <w:left w:val="single" w:sz="18" w:space="8" w:color="CFCFCF"/>
                                                        <w:bottom w:val="single" w:sz="18" w:space="8" w:color="CFCFCF"/>
                                                        <w:right w:val="single" w:sz="18" w:space="8" w:color="CFCFCF"/>
                                                      </w:divBdr>
                                                      <w:divsChild>
                                                        <w:div w:id="1562599520">
                                                          <w:marLeft w:val="0"/>
                                                          <w:marRight w:val="0"/>
                                                          <w:marTop w:val="0"/>
                                                          <w:marBottom w:val="0"/>
                                                          <w:divBdr>
                                                            <w:top w:val="none" w:sz="0" w:space="0" w:color="auto"/>
                                                            <w:left w:val="none" w:sz="0" w:space="0" w:color="auto"/>
                                                            <w:bottom w:val="none" w:sz="0" w:space="0" w:color="auto"/>
                                                            <w:right w:val="none" w:sz="0" w:space="0" w:color="auto"/>
                                                          </w:divBdr>
                                                          <w:divsChild>
                                                            <w:div w:id="377125922">
                                                              <w:marLeft w:val="0"/>
                                                              <w:marRight w:val="0"/>
                                                              <w:marTop w:val="0"/>
                                                              <w:marBottom w:val="0"/>
                                                              <w:divBdr>
                                                                <w:top w:val="none" w:sz="0" w:space="0" w:color="auto"/>
                                                                <w:left w:val="none" w:sz="0" w:space="0" w:color="auto"/>
                                                                <w:bottom w:val="none" w:sz="0" w:space="0" w:color="auto"/>
                                                                <w:right w:val="none" w:sz="0" w:space="0" w:color="auto"/>
                                                              </w:divBdr>
                                                              <w:divsChild>
                                                                <w:div w:id="1332102335">
                                                                  <w:marLeft w:val="0"/>
                                                                  <w:marRight w:val="0"/>
                                                                  <w:marTop w:val="0"/>
                                                                  <w:marBottom w:val="0"/>
                                                                  <w:divBdr>
                                                                    <w:top w:val="none" w:sz="0" w:space="0" w:color="auto"/>
                                                                    <w:left w:val="none" w:sz="0" w:space="0" w:color="auto"/>
                                                                    <w:bottom w:val="none" w:sz="0" w:space="0" w:color="auto"/>
                                                                    <w:right w:val="none" w:sz="0" w:space="0" w:color="auto"/>
                                                                  </w:divBdr>
                                                                </w:div>
                                                                <w:div w:id="2087337105">
                                                                  <w:marLeft w:val="0"/>
                                                                  <w:marRight w:val="0"/>
                                                                  <w:marTop w:val="0"/>
                                                                  <w:marBottom w:val="480"/>
                                                                  <w:divBdr>
                                                                    <w:top w:val="none" w:sz="0" w:space="0" w:color="auto"/>
                                                                    <w:left w:val="none" w:sz="0" w:space="0" w:color="auto"/>
                                                                    <w:bottom w:val="dashed" w:sz="6" w:space="0" w:color="ABB6BF"/>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02265279">
      <w:bodyDiv w:val="1"/>
      <w:marLeft w:val="0"/>
      <w:marRight w:val="0"/>
      <w:marTop w:val="0"/>
      <w:marBottom w:val="0"/>
      <w:divBdr>
        <w:top w:val="none" w:sz="0" w:space="0" w:color="auto"/>
        <w:left w:val="none" w:sz="0" w:space="0" w:color="auto"/>
        <w:bottom w:val="none" w:sz="0" w:space="0" w:color="auto"/>
        <w:right w:val="none" w:sz="0" w:space="0" w:color="auto"/>
      </w:divBdr>
      <w:divsChild>
        <w:div w:id="1664815741">
          <w:marLeft w:val="0"/>
          <w:marRight w:val="0"/>
          <w:marTop w:val="0"/>
          <w:marBottom w:val="0"/>
          <w:divBdr>
            <w:top w:val="none" w:sz="0" w:space="0" w:color="auto"/>
            <w:left w:val="none" w:sz="0" w:space="0" w:color="auto"/>
            <w:bottom w:val="none" w:sz="0" w:space="0" w:color="auto"/>
            <w:right w:val="none" w:sz="0" w:space="0" w:color="auto"/>
          </w:divBdr>
          <w:divsChild>
            <w:div w:id="367264000">
              <w:marLeft w:val="0"/>
              <w:marRight w:val="0"/>
              <w:marTop w:val="0"/>
              <w:marBottom w:val="0"/>
              <w:divBdr>
                <w:top w:val="none" w:sz="0" w:space="0" w:color="auto"/>
                <w:left w:val="none" w:sz="0" w:space="0" w:color="auto"/>
                <w:bottom w:val="none" w:sz="0" w:space="0" w:color="auto"/>
                <w:right w:val="none" w:sz="0" w:space="0" w:color="auto"/>
              </w:divBdr>
              <w:divsChild>
                <w:div w:id="1547373379">
                  <w:marLeft w:val="0"/>
                  <w:marRight w:val="0"/>
                  <w:marTop w:val="0"/>
                  <w:marBottom w:val="0"/>
                  <w:divBdr>
                    <w:top w:val="none" w:sz="0" w:space="0" w:color="auto"/>
                    <w:left w:val="none" w:sz="0" w:space="0" w:color="auto"/>
                    <w:bottom w:val="none" w:sz="0" w:space="0" w:color="auto"/>
                    <w:right w:val="none" w:sz="0" w:space="0" w:color="auto"/>
                  </w:divBdr>
                  <w:divsChild>
                    <w:div w:id="580214336">
                      <w:marLeft w:val="0"/>
                      <w:marRight w:val="0"/>
                      <w:marTop w:val="0"/>
                      <w:marBottom w:val="0"/>
                      <w:divBdr>
                        <w:top w:val="none" w:sz="0" w:space="0" w:color="auto"/>
                        <w:left w:val="none" w:sz="0" w:space="0" w:color="auto"/>
                        <w:bottom w:val="none" w:sz="0" w:space="0" w:color="auto"/>
                        <w:right w:val="none" w:sz="0" w:space="0" w:color="auto"/>
                      </w:divBdr>
                      <w:divsChild>
                        <w:div w:id="1472793945">
                          <w:marLeft w:val="0"/>
                          <w:marRight w:val="0"/>
                          <w:marTop w:val="0"/>
                          <w:marBottom w:val="0"/>
                          <w:divBdr>
                            <w:top w:val="none" w:sz="0" w:space="0" w:color="auto"/>
                            <w:left w:val="none" w:sz="0" w:space="0" w:color="auto"/>
                            <w:bottom w:val="none" w:sz="0" w:space="0" w:color="auto"/>
                            <w:right w:val="none" w:sz="0" w:space="0" w:color="auto"/>
                          </w:divBdr>
                          <w:divsChild>
                            <w:div w:id="1338272371">
                              <w:marLeft w:val="0"/>
                              <w:marRight w:val="0"/>
                              <w:marTop w:val="0"/>
                              <w:marBottom w:val="0"/>
                              <w:divBdr>
                                <w:top w:val="none" w:sz="0" w:space="0" w:color="auto"/>
                                <w:left w:val="none" w:sz="0" w:space="0" w:color="auto"/>
                                <w:bottom w:val="none" w:sz="0" w:space="0" w:color="auto"/>
                                <w:right w:val="none" w:sz="0" w:space="0" w:color="auto"/>
                              </w:divBdr>
                              <w:divsChild>
                                <w:div w:id="388572989">
                                  <w:marLeft w:val="0"/>
                                  <w:marRight w:val="0"/>
                                  <w:marTop w:val="0"/>
                                  <w:marBottom w:val="0"/>
                                  <w:divBdr>
                                    <w:top w:val="none" w:sz="0" w:space="0" w:color="auto"/>
                                    <w:left w:val="none" w:sz="0" w:space="0" w:color="auto"/>
                                    <w:bottom w:val="none" w:sz="0" w:space="0" w:color="auto"/>
                                    <w:right w:val="none" w:sz="0" w:space="0" w:color="auto"/>
                                  </w:divBdr>
                                  <w:divsChild>
                                    <w:div w:id="194973280">
                                      <w:marLeft w:val="0"/>
                                      <w:marRight w:val="0"/>
                                      <w:marTop w:val="0"/>
                                      <w:marBottom w:val="0"/>
                                      <w:divBdr>
                                        <w:top w:val="none" w:sz="0" w:space="0" w:color="auto"/>
                                        <w:left w:val="none" w:sz="0" w:space="0" w:color="auto"/>
                                        <w:bottom w:val="none" w:sz="0" w:space="0" w:color="auto"/>
                                        <w:right w:val="none" w:sz="0" w:space="0" w:color="auto"/>
                                      </w:divBdr>
                                      <w:divsChild>
                                        <w:div w:id="308678565">
                                          <w:marLeft w:val="0"/>
                                          <w:marRight w:val="0"/>
                                          <w:marTop w:val="0"/>
                                          <w:marBottom w:val="0"/>
                                          <w:divBdr>
                                            <w:top w:val="none" w:sz="0" w:space="0" w:color="auto"/>
                                            <w:left w:val="none" w:sz="0" w:space="0" w:color="auto"/>
                                            <w:bottom w:val="none" w:sz="0" w:space="0" w:color="auto"/>
                                            <w:right w:val="none" w:sz="0" w:space="0" w:color="auto"/>
                                          </w:divBdr>
                                          <w:divsChild>
                                            <w:div w:id="1081175705">
                                              <w:marLeft w:val="0"/>
                                              <w:marRight w:val="0"/>
                                              <w:marTop w:val="0"/>
                                              <w:marBottom w:val="0"/>
                                              <w:divBdr>
                                                <w:top w:val="none" w:sz="0" w:space="0" w:color="auto"/>
                                                <w:left w:val="none" w:sz="0" w:space="0" w:color="auto"/>
                                                <w:bottom w:val="none" w:sz="0" w:space="0" w:color="auto"/>
                                                <w:right w:val="none" w:sz="0" w:space="0" w:color="auto"/>
                                              </w:divBdr>
                                              <w:divsChild>
                                                <w:div w:id="177362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31432">
                                          <w:marLeft w:val="0"/>
                                          <w:marRight w:val="0"/>
                                          <w:marTop w:val="0"/>
                                          <w:marBottom w:val="0"/>
                                          <w:divBdr>
                                            <w:top w:val="none" w:sz="0" w:space="0" w:color="auto"/>
                                            <w:left w:val="none" w:sz="0" w:space="0" w:color="auto"/>
                                            <w:bottom w:val="none" w:sz="0" w:space="0" w:color="auto"/>
                                            <w:right w:val="none" w:sz="0" w:space="0" w:color="auto"/>
                                          </w:divBdr>
                                          <w:divsChild>
                                            <w:div w:id="1594700712">
                                              <w:marLeft w:val="0"/>
                                              <w:marRight w:val="0"/>
                                              <w:marTop w:val="0"/>
                                              <w:marBottom w:val="0"/>
                                              <w:divBdr>
                                                <w:top w:val="none" w:sz="0" w:space="0" w:color="auto"/>
                                                <w:left w:val="none" w:sz="0" w:space="0" w:color="auto"/>
                                                <w:bottom w:val="none" w:sz="0" w:space="0" w:color="auto"/>
                                                <w:right w:val="none" w:sz="0" w:space="0" w:color="auto"/>
                                              </w:divBdr>
                                              <w:divsChild>
                                                <w:div w:id="10905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3030939">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sChild>
        <w:div w:id="1149979112">
          <w:marLeft w:val="0"/>
          <w:marRight w:val="0"/>
          <w:marTop w:val="0"/>
          <w:marBottom w:val="0"/>
          <w:divBdr>
            <w:top w:val="none" w:sz="0" w:space="0" w:color="auto"/>
            <w:left w:val="none" w:sz="0" w:space="0" w:color="auto"/>
            <w:bottom w:val="none" w:sz="0" w:space="0" w:color="auto"/>
            <w:right w:val="none" w:sz="0" w:space="0" w:color="auto"/>
          </w:divBdr>
          <w:divsChild>
            <w:div w:id="265578448">
              <w:marLeft w:val="0"/>
              <w:marRight w:val="0"/>
              <w:marTop w:val="0"/>
              <w:marBottom w:val="0"/>
              <w:divBdr>
                <w:top w:val="none" w:sz="0" w:space="0" w:color="auto"/>
                <w:left w:val="none" w:sz="0" w:space="0" w:color="auto"/>
                <w:bottom w:val="none" w:sz="0" w:space="0" w:color="auto"/>
                <w:right w:val="none" w:sz="0" w:space="0" w:color="auto"/>
              </w:divBdr>
              <w:divsChild>
                <w:div w:id="554702643">
                  <w:marLeft w:val="0"/>
                  <w:marRight w:val="0"/>
                  <w:marTop w:val="0"/>
                  <w:marBottom w:val="0"/>
                  <w:divBdr>
                    <w:top w:val="none" w:sz="0" w:space="0" w:color="auto"/>
                    <w:left w:val="none" w:sz="0" w:space="0" w:color="auto"/>
                    <w:bottom w:val="none" w:sz="0" w:space="0" w:color="auto"/>
                    <w:right w:val="none" w:sz="0" w:space="0" w:color="auto"/>
                  </w:divBdr>
                  <w:divsChild>
                    <w:div w:id="1208646208">
                      <w:marLeft w:val="0"/>
                      <w:marRight w:val="0"/>
                      <w:marTop w:val="0"/>
                      <w:marBottom w:val="0"/>
                      <w:divBdr>
                        <w:top w:val="none" w:sz="0" w:space="0" w:color="auto"/>
                        <w:left w:val="none" w:sz="0" w:space="0" w:color="auto"/>
                        <w:bottom w:val="none" w:sz="0" w:space="0" w:color="auto"/>
                        <w:right w:val="none" w:sz="0" w:space="0" w:color="auto"/>
                      </w:divBdr>
                      <w:divsChild>
                        <w:div w:id="81560615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5ED2171E</Template>
  <TotalTime>193</TotalTime>
  <Pages>3</Pages>
  <Words>822</Words>
  <Characters>4688</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The HENLEY College</Company>
  <LinksUpToDate>false</LinksUpToDate>
  <CharactersWithSpaces>5500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Beryl Richardson</dc:creator>
  <cp:lastModifiedBy>Sue Deaville</cp:lastModifiedBy>
  <cp:revision>20</cp:revision>
  <cp:lastPrinted>2014-03-17T14:51:00Z</cp:lastPrinted>
  <dcterms:created xsi:type="dcterms:W3CDTF">2014-03-10T10:30:00Z</dcterms:created>
  <dcterms:modified xsi:type="dcterms:W3CDTF">2014-03-17T14:55:00Z</dcterms:modified>
</cp:coreProperties>
</file>