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D8" w:rsidRDefault="00DA1B16" w:rsidP="00DA1B16">
      <w:pPr>
        <w:spacing w:line="240" w:lineRule="auto"/>
        <w:contextualSpacing/>
        <w:jc w:val="center"/>
        <w:rPr>
          <w:rFonts w:ascii="Arial" w:hAnsi="Arial" w:cs="Arial"/>
          <w:b/>
          <w:sz w:val="28"/>
          <w:szCs w:val="28"/>
        </w:rPr>
      </w:pPr>
      <w:r w:rsidRPr="00AE0BD8">
        <w:rPr>
          <w:rFonts w:ascii="Arial" w:hAnsi="Arial" w:cs="Arial"/>
          <w:b/>
          <w:sz w:val="28"/>
          <w:szCs w:val="28"/>
        </w:rPr>
        <w:t>EDI ACTION PLAN FOR THE PERIOD</w:t>
      </w:r>
    </w:p>
    <w:p w:rsidR="00DA1B16" w:rsidRDefault="00DA1B16" w:rsidP="00DA1B16">
      <w:pPr>
        <w:spacing w:line="240" w:lineRule="auto"/>
        <w:contextualSpacing/>
        <w:jc w:val="center"/>
        <w:rPr>
          <w:rFonts w:ascii="Arial" w:hAnsi="Arial" w:cs="Arial"/>
          <w:b/>
          <w:sz w:val="28"/>
          <w:szCs w:val="28"/>
        </w:rPr>
      </w:pPr>
      <w:r w:rsidRPr="00AE0BD8">
        <w:rPr>
          <w:rFonts w:ascii="Arial" w:hAnsi="Arial" w:cs="Arial"/>
          <w:b/>
          <w:sz w:val="28"/>
          <w:szCs w:val="28"/>
        </w:rPr>
        <w:t xml:space="preserve"> 1</w:t>
      </w:r>
      <w:r w:rsidRPr="00AE0BD8">
        <w:rPr>
          <w:rFonts w:ascii="Arial" w:hAnsi="Arial" w:cs="Arial"/>
          <w:b/>
          <w:sz w:val="28"/>
          <w:szCs w:val="28"/>
          <w:vertAlign w:val="superscript"/>
        </w:rPr>
        <w:t>st</w:t>
      </w:r>
      <w:r w:rsidRPr="00AE0BD8">
        <w:rPr>
          <w:rFonts w:ascii="Arial" w:hAnsi="Arial" w:cs="Arial"/>
          <w:b/>
          <w:sz w:val="28"/>
          <w:szCs w:val="28"/>
        </w:rPr>
        <w:t xml:space="preserve"> JANUARY 2013 to 28</w:t>
      </w:r>
      <w:r w:rsidRPr="00AE0BD8">
        <w:rPr>
          <w:rFonts w:ascii="Arial" w:hAnsi="Arial" w:cs="Arial"/>
          <w:b/>
          <w:sz w:val="28"/>
          <w:szCs w:val="28"/>
          <w:vertAlign w:val="superscript"/>
        </w:rPr>
        <w:t>th</w:t>
      </w:r>
      <w:r w:rsidRPr="00AE0BD8">
        <w:rPr>
          <w:rFonts w:ascii="Arial" w:hAnsi="Arial" w:cs="Arial"/>
          <w:b/>
          <w:sz w:val="28"/>
          <w:szCs w:val="28"/>
        </w:rPr>
        <w:t xml:space="preserve"> MARCH 2013</w:t>
      </w:r>
    </w:p>
    <w:p w:rsidR="00215191" w:rsidRPr="00AE0BD8" w:rsidRDefault="00215191" w:rsidP="00DA1B16">
      <w:pPr>
        <w:spacing w:line="240" w:lineRule="auto"/>
        <w:contextualSpacing/>
        <w:jc w:val="center"/>
        <w:rPr>
          <w:rFonts w:ascii="Arial" w:hAnsi="Arial" w:cs="Arial"/>
          <w:b/>
          <w:sz w:val="28"/>
          <w:szCs w:val="28"/>
        </w:rPr>
      </w:pPr>
    </w:p>
    <w:tbl>
      <w:tblPr>
        <w:tblStyle w:val="TableGrid4"/>
        <w:tblW w:w="4993" w:type="pct"/>
        <w:tblInd w:w="-34" w:type="dxa"/>
        <w:tblLayout w:type="fixed"/>
        <w:tblLook w:val="04A0" w:firstRow="1" w:lastRow="0" w:firstColumn="1" w:lastColumn="0" w:noHBand="0" w:noVBand="1"/>
      </w:tblPr>
      <w:tblGrid>
        <w:gridCol w:w="10153"/>
        <w:gridCol w:w="2071"/>
        <w:gridCol w:w="1525"/>
        <w:gridCol w:w="1843"/>
      </w:tblGrid>
      <w:tr w:rsidR="00DA1B16" w:rsidRPr="00377B62" w:rsidTr="00F66A13">
        <w:tc>
          <w:tcPr>
            <w:tcW w:w="3256" w:type="pct"/>
          </w:tcPr>
          <w:p w:rsidR="00DA1B16" w:rsidRPr="00377B62" w:rsidRDefault="00DA1B16" w:rsidP="00215191">
            <w:pPr>
              <w:jc w:val="center"/>
              <w:rPr>
                <w:rFonts w:asciiTheme="minorHAnsi" w:hAnsiTheme="minorHAnsi" w:cstheme="minorHAnsi"/>
                <w:b/>
                <w:szCs w:val="24"/>
              </w:rPr>
            </w:pPr>
            <w:r w:rsidRPr="00377B62">
              <w:rPr>
                <w:rFonts w:asciiTheme="minorHAnsi" w:hAnsiTheme="minorHAnsi" w:cstheme="minorHAnsi"/>
                <w:b/>
                <w:szCs w:val="24"/>
              </w:rPr>
              <w:t>ACTION</w:t>
            </w:r>
          </w:p>
        </w:tc>
        <w:tc>
          <w:tcPr>
            <w:tcW w:w="664" w:type="pct"/>
          </w:tcPr>
          <w:p w:rsidR="00DA1B16" w:rsidRPr="00377B62" w:rsidRDefault="00DA1B16" w:rsidP="00215191">
            <w:pPr>
              <w:jc w:val="center"/>
              <w:rPr>
                <w:rFonts w:asciiTheme="minorHAnsi" w:hAnsiTheme="minorHAnsi" w:cstheme="minorHAnsi"/>
                <w:b/>
                <w:szCs w:val="24"/>
              </w:rPr>
            </w:pPr>
            <w:r w:rsidRPr="00377B62">
              <w:rPr>
                <w:rFonts w:asciiTheme="minorHAnsi" w:hAnsiTheme="minorHAnsi" w:cstheme="minorHAnsi"/>
                <w:b/>
                <w:szCs w:val="24"/>
              </w:rPr>
              <w:t>By Whom</w:t>
            </w:r>
          </w:p>
        </w:tc>
        <w:tc>
          <w:tcPr>
            <w:tcW w:w="489" w:type="pct"/>
          </w:tcPr>
          <w:p w:rsidR="00DA1B16" w:rsidRPr="00377B62" w:rsidRDefault="00DA1B16" w:rsidP="00215191">
            <w:pPr>
              <w:jc w:val="center"/>
              <w:rPr>
                <w:rFonts w:asciiTheme="minorHAnsi" w:hAnsiTheme="minorHAnsi" w:cstheme="minorHAnsi"/>
                <w:b/>
                <w:szCs w:val="24"/>
              </w:rPr>
            </w:pPr>
            <w:r w:rsidRPr="00377B62">
              <w:rPr>
                <w:rFonts w:asciiTheme="minorHAnsi" w:hAnsiTheme="minorHAnsi" w:cstheme="minorHAnsi"/>
                <w:b/>
                <w:szCs w:val="24"/>
              </w:rPr>
              <w:t>By When</w:t>
            </w:r>
          </w:p>
        </w:tc>
        <w:tc>
          <w:tcPr>
            <w:tcW w:w="591" w:type="pct"/>
          </w:tcPr>
          <w:p w:rsidR="00DA1B16" w:rsidRPr="00377B62" w:rsidRDefault="00DA1B16" w:rsidP="00215191">
            <w:pPr>
              <w:jc w:val="center"/>
              <w:rPr>
                <w:rFonts w:asciiTheme="minorHAnsi" w:hAnsiTheme="minorHAnsi" w:cstheme="minorHAnsi"/>
                <w:b/>
                <w:szCs w:val="24"/>
              </w:rPr>
            </w:pPr>
            <w:r w:rsidRPr="00377B62">
              <w:rPr>
                <w:rFonts w:asciiTheme="minorHAnsi" w:hAnsiTheme="minorHAnsi" w:cstheme="minorHAnsi"/>
                <w:b/>
                <w:szCs w:val="24"/>
              </w:rPr>
              <w:t>STATUS</w:t>
            </w:r>
          </w:p>
        </w:tc>
      </w:tr>
      <w:tr w:rsidR="00DA1B16" w:rsidRPr="00377B62" w:rsidTr="00F66A13">
        <w:tc>
          <w:tcPr>
            <w:tcW w:w="3256" w:type="pct"/>
          </w:tcPr>
          <w:p w:rsidR="00DA1B16" w:rsidRPr="00377B62" w:rsidRDefault="00DA1B16" w:rsidP="008C6F3C">
            <w:pPr>
              <w:rPr>
                <w:rFonts w:asciiTheme="minorHAnsi" w:hAnsiTheme="minorHAnsi" w:cstheme="minorHAnsi"/>
                <w:szCs w:val="24"/>
              </w:rPr>
            </w:pPr>
            <w:r w:rsidRPr="00377B62">
              <w:rPr>
                <w:rFonts w:asciiTheme="minorHAnsi" w:hAnsiTheme="minorHAnsi" w:cstheme="minorHAnsi"/>
                <w:b/>
                <w:szCs w:val="24"/>
              </w:rPr>
              <w:t>Publish an Equality, Diversity &amp; Inclusion (EDI) Information Leaflet</w:t>
            </w:r>
            <w:r w:rsidRPr="00377B62">
              <w:rPr>
                <w:rFonts w:asciiTheme="minorHAnsi" w:hAnsiTheme="minorHAnsi" w:cstheme="minorHAnsi"/>
                <w:szCs w:val="24"/>
              </w:rPr>
              <w:t xml:space="preserve"> for students, staff</w:t>
            </w:r>
            <w:r w:rsidR="00C75B98">
              <w:rPr>
                <w:rFonts w:asciiTheme="minorHAnsi" w:hAnsiTheme="minorHAnsi" w:cstheme="minorHAnsi"/>
                <w:szCs w:val="24"/>
              </w:rPr>
              <w:t xml:space="preserve"> and </w:t>
            </w:r>
            <w:r w:rsidRPr="00377B62">
              <w:rPr>
                <w:rFonts w:asciiTheme="minorHAnsi" w:hAnsiTheme="minorHAnsi" w:cstheme="minorHAnsi"/>
                <w:szCs w:val="24"/>
              </w:rPr>
              <w:t>governors. First of a termly series. To be published and circulated and posted on the Website at the end of each term</w:t>
            </w:r>
            <w:r w:rsidR="00C75B98">
              <w:rPr>
                <w:rFonts w:asciiTheme="minorHAnsi" w:hAnsiTheme="minorHAnsi" w:cstheme="minorHAnsi"/>
                <w:szCs w:val="24"/>
              </w:rPr>
              <w:t>.</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BRIC</w:t>
            </w:r>
          </w:p>
          <w:p w:rsidR="00DA1B16" w:rsidRPr="00377B62" w:rsidRDefault="00DA1B16" w:rsidP="00215191">
            <w:pPr>
              <w:rPr>
                <w:rFonts w:asciiTheme="minorHAnsi" w:hAnsiTheme="minorHAnsi" w:cstheme="minorHAnsi"/>
                <w:szCs w:val="24"/>
              </w:rPr>
            </w:pPr>
          </w:p>
        </w:tc>
        <w:tc>
          <w:tcPr>
            <w:tcW w:w="489"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21</w:t>
            </w:r>
            <w:r>
              <w:rPr>
                <w:rFonts w:asciiTheme="minorHAnsi" w:hAnsiTheme="minorHAnsi" w:cstheme="minorHAnsi"/>
                <w:szCs w:val="24"/>
              </w:rPr>
              <w:t xml:space="preserve"> Dec 2012</w:t>
            </w:r>
          </w:p>
          <w:p w:rsidR="00DA1B16" w:rsidRPr="00377B62" w:rsidRDefault="004304C4" w:rsidP="00F66A13">
            <w:pPr>
              <w:rPr>
                <w:rFonts w:asciiTheme="minorHAnsi" w:hAnsiTheme="minorHAnsi" w:cstheme="minorHAnsi"/>
                <w:szCs w:val="24"/>
              </w:rPr>
            </w:pPr>
            <w:r>
              <w:rPr>
                <w:rFonts w:asciiTheme="minorHAnsi" w:hAnsiTheme="minorHAnsi" w:cstheme="minorHAnsi"/>
                <w:szCs w:val="24"/>
              </w:rPr>
              <w:t xml:space="preserve">28 Mar </w:t>
            </w:r>
            <w:r w:rsidR="00F66A13">
              <w:rPr>
                <w:rFonts w:asciiTheme="minorHAnsi" w:hAnsiTheme="minorHAnsi" w:cstheme="minorHAnsi"/>
                <w:szCs w:val="24"/>
              </w:rPr>
              <w:t>2</w:t>
            </w:r>
            <w:bookmarkStart w:id="0" w:name="_GoBack"/>
            <w:bookmarkEnd w:id="0"/>
            <w:r>
              <w:rPr>
                <w:rFonts w:asciiTheme="minorHAnsi" w:hAnsiTheme="minorHAnsi" w:cstheme="minorHAnsi"/>
                <w:szCs w:val="24"/>
              </w:rPr>
              <w:t>013</w:t>
            </w:r>
          </w:p>
        </w:tc>
        <w:tc>
          <w:tcPr>
            <w:tcW w:w="591"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Completed</w:t>
            </w:r>
          </w:p>
        </w:tc>
      </w:tr>
      <w:tr w:rsidR="00DA1B16" w:rsidRPr="00377B62" w:rsidTr="00F66A13">
        <w:tc>
          <w:tcPr>
            <w:tcW w:w="3256" w:type="pct"/>
          </w:tcPr>
          <w:p w:rsidR="00DA1B16" w:rsidRPr="00377B62" w:rsidRDefault="00DA1B16" w:rsidP="00215191">
            <w:pPr>
              <w:rPr>
                <w:rFonts w:asciiTheme="minorHAnsi" w:hAnsiTheme="minorHAnsi" w:cstheme="minorHAnsi"/>
                <w:b/>
                <w:szCs w:val="24"/>
              </w:rPr>
            </w:pPr>
            <w:r w:rsidRPr="00377B62">
              <w:rPr>
                <w:rFonts w:asciiTheme="minorHAnsi" w:hAnsiTheme="minorHAnsi" w:cstheme="minorHAnsi"/>
                <w:b/>
                <w:szCs w:val="24"/>
              </w:rPr>
              <w:t>Investors in Diversity Survey (</w:t>
            </w:r>
            <w:r w:rsidR="004304C4">
              <w:rPr>
                <w:rFonts w:asciiTheme="minorHAnsi" w:hAnsiTheme="minorHAnsi" w:cstheme="minorHAnsi"/>
                <w:b/>
                <w:szCs w:val="24"/>
              </w:rPr>
              <w:t xml:space="preserve">Launch </w:t>
            </w:r>
            <w:r w:rsidRPr="00377B62">
              <w:rPr>
                <w:rFonts w:asciiTheme="minorHAnsi" w:hAnsiTheme="minorHAnsi" w:cstheme="minorHAnsi"/>
                <w:b/>
                <w:szCs w:val="24"/>
              </w:rPr>
              <w:t>Monday 21 January 2013)</w:t>
            </w:r>
          </w:p>
          <w:p w:rsidR="00DA1B16" w:rsidRPr="00377B62" w:rsidRDefault="00DA1B16" w:rsidP="009250FF">
            <w:pPr>
              <w:rPr>
                <w:rFonts w:asciiTheme="minorHAnsi" w:hAnsiTheme="minorHAnsi" w:cstheme="minorHAnsi"/>
                <w:szCs w:val="24"/>
              </w:rPr>
            </w:pPr>
            <w:r w:rsidRPr="00377B62">
              <w:rPr>
                <w:rFonts w:asciiTheme="minorHAnsi" w:hAnsiTheme="minorHAnsi" w:cstheme="minorHAnsi"/>
                <w:szCs w:val="24"/>
              </w:rPr>
              <w:t>To ensure the College’s Stage 2 IiD award. The IiD Assessor will be in College to interview a sample of Governors, Managers, Staff and Students</w:t>
            </w:r>
            <w:r w:rsidR="004304C4">
              <w:rPr>
                <w:rFonts w:asciiTheme="minorHAnsi" w:hAnsiTheme="minorHAnsi" w:cstheme="minorHAnsi"/>
                <w:szCs w:val="24"/>
              </w:rPr>
              <w:t xml:space="preserve"> </w:t>
            </w:r>
            <w:r w:rsidR="009250FF">
              <w:rPr>
                <w:rFonts w:asciiTheme="minorHAnsi" w:hAnsiTheme="minorHAnsi" w:cstheme="minorHAnsi"/>
                <w:szCs w:val="24"/>
              </w:rPr>
              <w:t>on 15 March 2013</w:t>
            </w:r>
            <w:r w:rsidR="004304C4">
              <w:rPr>
                <w:rFonts w:asciiTheme="minorHAnsi" w:hAnsiTheme="minorHAnsi" w:cstheme="minorHAnsi"/>
                <w:szCs w:val="24"/>
              </w:rPr>
              <w:t>.</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Students/Staff/</w:t>
            </w:r>
          </w:p>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Governors/</w:t>
            </w:r>
          </w:p>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Contractors</w:t>
            </w:r>
          </w:p>
        </w:tc>
        <w:tc>
          <w:tcPr>
            <w:tcW w:w="489" w:type="pct"/>
          </w:tcPr>
          <w:p w:rsidR="00DA1B16" w:rsidRDefault="00DA1B16" w:rsidP="00215191">
            <w:pPr>
              <w:rPr>
                <w:rFonts w:asciiTheme="minorHAnsi" w:hAnsiTheme="minorHAnsi" w:cstheme="minorHAnsi"/>
                <w:szCs w:val="24"/>
              </w:rPr>
            </w:pPr>
            <w:r w:rsidRPr="00377B62">
              <w:rPr>
                <w:rFonts w:asciiTheme="minorHAnsi" w:hAnsiTheme="minorHAnsi" w:cstheme="minorHAnsi"/>
                <w:szCs w:val="24"/>
              </w:rPr>
              <w:t>21</w:t>
            </w:r>
            <w:r>
              <w:rPr>
                <w:rFonts w:asciiTheme="minorHAnsi" w:hAnsiTheme="minorHAnsi" w:cstheme="minorHAnsi"/>
                <w:szCs w:val="24"/>
              </w:rPr>
              <w:t xml:space="preserve"> Jan to </w:t>
            </w:r>
          </w:p>
          <w:p w:rsidR="00DA1B16" w:rsidRDefault="00DA1B16" w:rsidP="00215191">
            <w:pPr>
              <w:rPr>
                <w:rFonts w:asciiTheme="minorHAnsi" w:hAnsiTheme="minorHAnsi" w:cstheme="minorHAnsi"/>
                <w:szCs w:val="24"/>
              </w:rPr>
            </w:pPr>
            <w:r>
              <w:rPr>
                <w:rFonts w:asciiTheme="minorHAnsi" w:hAnsiTheme="minorHAnsi" w:cstheme="minorHAnsi"/>
                <w:szCs w:val="24"/>
              </w:rPr>
              <w:t>15 Mar</w:t>
            </w:r>
          </w:p>
          <w:p w:rsidR="00DA1B16" w:rsidRPr="00377B62" w:rsidRDefault="00DA1B16" w:rsidP="00215191">
            <w:pPr>
              <w:rPr>
                <w:rFonts w:asciiTheme="minorHAnsi" w:hAnsiTheme="minorHAnsi" w:cstheme="minorHAnsi"/>
                <w:szCs w:val="24"/>
              </w:rPr>
            </w:pPr>
            <w:r>
              <w:rPr>
                <w:rFonts w:asciiTheme="minorHAnsi" w:hAnsiTheme="minorHAnsi" w:cstheme="minorHAnsi"/>
                <w:szCs w:val="24"/>
              </w:rPr>
              <w:t>2013</w:t>
            </w:r>
          </w:p>
        </w:tc>
        <w:tc>
          <w:tcPr>
            <w:tcW w:w="591" w:type="pct"/>
          </w:tcPr>
          <w:p w:rsidR="00DA1B16" w:rsidRPr="00377B62" w:rsidRDefault="00D37C84" w:rsidP="00215191">
            <w:pPr>
              <w:rPr>
                <w:rFonts w:asciiTheme="minorHAnsi" w:hAnsiTheme="minorHAnsi" w:cstheme="minorHAnsi"/>
                <w:szCs w:val="24"/>
              </w:rPr>
            </w:pPr>
            <w:r>
              <w:rPr>
                <w:rFonts w:asciiTheme="minorHAnsi" w:hAnsiTheme="minorHAnsi" w:cstheme="minorHAnsi"/>
                <w:szCs w:val="24"/>
              </w:rPr>
              <w:t>Completed</w:t>
            </w:r>
          </w:p>
        </w:tc>
      </w:tr>
      <w:tr w:rsidR="00DA1B16" w:rsidRPr="00377B62" w:rsidTr="00F66A13">
        <w:tc>
          <w:tcPr>
            <w:tcW w:w="3256" w:type="pct"/>
          </w:tcPr>
          <w:p w:rsidR="00DA1B16" w:rsidRPr="00377B62" w:rsidRDefault="00DA1B16" w:rsidP="00215191">
            <w:pPr>
              <w:rPr>
                <w:rFonts w:asciiTheme="minorHAnsi" w:hAnsiTheme="minorHAnsi" w:cstheme="minorHAnsi"/>
                <w:b/>
                <w:szCs w:val="24"/>
              </w:rPr>
            </w:pPr>
            <w:r w:rsidRPr="00377B62">
              <w:rPr>
                <w:rFonts w:asciiTheme="minorHAnsi" w:hAnsiTheme="minorHAnsi" w:cstheme="minorHAnsi"/>
                <w:b/>
                <w:szCs w:val="24"/>
              </w:rPr>
              <w:t xml:space="preserve">Student LGBT </w:t>
            </w:r>
            <w:r w:rsidR="004304C4">
              <w:rPr>
                <w:rFonts w:asciiTheme="minorHAnsi" w:hAnsiTheme="minorHAnsi" w:cstheme="minorHAnsi"/>
                <w:b/>
                <w:szCs w:val="24"/>
              </w:rPr>
              <w:t>r</w:t>
            </w:r>
            <w:r w:rsidRPr="00377B62">
              <w:rPr>
                <w:rFonts w:asciiTheme="minorHAnsi" w:hAnsiTheme="minorHAnsi" w:cstheme="minorHAnsi"/>
                <w:b/>
                <w:szCs w:val="24"/>
              </w:rPr>
              <w:t xml:space="preserve">egular </w:t>
            </w:r>
            <w:r w:rsidR="004304C4">
              <w:rPr>
                <w:rFonts w:asciiTheme="minorHAnsi" w:hAnsiTheme="minorHAnsi" w:cstheme="minorHAnsi"/>
                <w:b/>
                <w:szCs w:val="24"/>
              </w:rPr>
              <w:t xml:space="preserve">monthly </w:t>
            </w:r>
            <w:r w:rsidRPr="00377B62">
              <w:rPr>
                <w:rFonts w:asciiTheme="minorHAnsi" w:hAnsiTheme="minorHAnsi" w:cstheme="minorHAnsi"/>
                <w:b/>
                <w:szCs w:val="24"/>
              </w:rPr>
              <w:t xml:space="preserve">meetings </w:t>
            </w:r>
            <w:r w:rsidR="004304C4">
              <w:rPr>
                <w:rFonts w:asciiTheme="minorHAnsi" w:hAnsiTheme="minorHAnsi" w:cstheme="minorHAnsi"/>
                <w:b/>
                <w:szCs w:val="24"/>
              </w:rPr>
              <w:t>commencing Tuesday 22 January 2013</w:t>
            </w:r>
          </w:p>
          <w:p w:rsidR="00DA1B16" w:rsidRPr="00377B62" w:rsidRDefault="00DA1B16" w:rsidP="00215191">
            <w:pPr>
              <w:rPr>
                <w:rFonts w:asciiTheme="minorHAnsi" w:hAnsiTheme="minorHAnsi" w:cstheme="minorHAnsi"/>
                <w:b/>
                <w:szCs w:val="24"/>
              </w:rPr>
            </w:pPr>
            <w:r w:rsidRPr="00377B62">
              <w:rPr>
                <w:rFonts w:asciiTheme="minorHAnsi" w:hAnsiTheme="minorHAnsi" w:cstheme="minorHAnsi"/>
                <w:szCs w:val="24"/>
              </w:rPr>
              <w:t>To meet with BRIC to highlight best practice and positive experiences. To discuss issues and concerns. To explore strategies to challenge prejudice, assumptions and pre-conceived ideas. To discuss the feasibility of future sub-group representation.</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BRIC</w:t>
            </w:r>
          </w:p>
        </w:tc>
        <w:tc>
          <w:tcPr>
            <w:tcW w:w="489"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Jan 2013</w:t>
            </w:r>
          </w:p>
          <w:p w:rsidR="004304C4" w:rsidRDefault="004304C4" w:rsidP="004304C4">
            <w:pPr>
              <w:rPr>
                <w:rFonts w:asciiTheme="minorHAnsi" w:hAnsiTheme="minorHAnsi" w:cstheme="minorHAnsi"/>
                <w:szCs w:val="24"/>
              </w:rPr>
            </w:pPr>
            <w:r>
              <w:rPr>
                <w:rFonts w:asciiTheme="minorHAnsi" w:hAnsiTheme="minorHAnsi" w:cstheme="minorHAnsi"/>
                <w:szCs w:val="24"/>
              </w:rPr>
              <w:t xml:space="preserve">to </w:t>
            </w:r>
          </w:p>
          <w:p w:rsidR="00DA1B16" w:rsidRPr="00377B62" w:rsidRDefault="004304C4" w:rsidP="004304C4">
            <w:pPr>
              <w:rPr>
                <w:rFonts w:asciiTheme="minorHAnsi" w:hAnsiTheme="minorHAnsi" w:cstheme="minorHAnsi"/>
                <w:szCs w:val="24"/>
              </w:rPr>
            </w:pPr>
            <w:r>
              <w:rPr>
                <w:rFonts w:asciiTheme="minorHAnsi" w:hAnsiTheme="minorHAnsi" w:cstheme="minorHAnsi"/>
                <w:szCs w:val="24"/>
              </w:rPr>
              <w:t>Jul 2013</w:t>
            </w:r>
          </w:p>
        </w:tc>
        <w:tc>
          <w:tcPr>
            <w:tcW w:w="591" w:type="pct"/>
          </w:tcPr>
          <w:p w:rsidR="00DA1B16" w:rsidRPr="00377B62" w:rsidRDefault="004304C4" w:rsidP="00215191">
            <w:pPr>
              <w:rPr>
                <w:rFonts w:asciiTheme="minorHAnsi" w:hAnsiTheme="minorHAnsi" w:cstheme="minorHAnsi"/>
                <w:szCs w:val="24"/>
              </w:rPr>
            </w:pPr>
            <w:r>
              <w:rPr>
                <w:rFonts w:asciiTheme="minorHAnsi" w:hAnsiTheme="minorHAnsi" w:cstheme="minorHAnsi"/>
                <w:szCs w:val="24"/>
              </w:rPr>
              <w:t>Completed</w:t>
            </w:r>
          </w:p>
        </w:tc>
      </w:tr>
      <w:tr w:rsidR="00DA1B16" w:rsidRPr="00377B62" w:rsidTr="00F66A13">
        <w:tc>
          <w:tcPr>
            <w:tcW w:w="3256" w:type="pct"/>
          </w:tcPr>
          <w:p w:rsidR="00DA1B16" w:rsidRPr="00377B62" w:rsidRDefault="00DA1B16" w:rsidP="00215191">
            <w:pPr>
              <w:rPr>
                <w:rFonts w:asciiTheme="minorHAnsi" w:hAnsiTheme="minorHAnsi" w:cstheme="minorHAnsi"/>
                <w:b/>
                <w:szCs w:val="24"/>
              </w:rPr>
            </w:pPr>
            <w:r w:rsidRPr="00377B62">
              <w:rPr>
                <w:rFonts w:asciiTheme="minorHAnsi" w:hAnsiTheme="minorHAnsi" w:cstheme="minorHAnsi"/>
                <w:b/>
                <w:szCs w:val="24"/>
              </w:rPr>
              <w:t>Staff EDI Group Meeting &amp; EDI Student run events</w:t>
            </w:r>
          </w:p>
          <w:p w:rsidR="00DA1B16" w:rsidRPr="00377B62" w:rsidRDefault="00DA1B16" w:rsidP="00215191">
            <w:pPr>
              <w:rPr>
                <w:rFonts w:asciiTheme="minorHAnsi" w:hAnsiTheme="minorHAnsi" w:cstheme="minorHAnsi"/>
                <w:b/>
                <w:szCs w:val="24"/>
              </w:rPr>
            </w:pPr>
            <w:r w:rsidRPr="00377B62">
              <w:rPr>
                <w:rFonts w:asciiTheme="minorHAnsi" w:hAnsiTheme="minorHAnsi" w:cstheme="minorHAnsi"/>
                <w:szCs w:val="24"/>
              </w:rPr>
              <w:t>The Staff EDI Group to work with the SU and EDI Student Focus Group to build on the successful ‘Love Music Hate Racism’ event of last academic year. To meet with the Student Union &amp; Student EDI Focus Group to plan events held for 3 consecutive days in the Spring Term. The keynote event will be a Lecture from an inspirational Paralympian, alongside College competitions, sports, and photographs.</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BRIC</w:t>
            </w:r>
          </w:p>
        </w:tc>
        <w:tc>
          <w:tcPr>
            <w:tcW w:w="489" w:type="pct"/>
          </w:tcPr>
          <w:p w:rsidR="00DA1B16" w:rsidRPr="00377B62" w:rsidRDefault="004304C4" w:rsidP="00215191">
            <w:pPr>
              <w:rPr>
                <w:rFonts w:asciiTheme="minorHAnsi" w:hAnsiTheme="minorHAnsi" w:cstheme="minorHAnsi"/>
                <w:szCs w:val="24"/>
              </w:rPr>
            </w:pPr>
            <w:r>
              <w:rPr>
                <w:rFonts w:asciiTheme="minorHAnsi" w:hAnsiTheme="minorHAnsi" w:cstheme="minorHAnsi"/>
                <w:szCs w:val="24"/>
              </w:rPr>
              <w:t>Feb</w:t>
            </w:r>
            <w:r w:rsidR="00DA1B16" w:rsidRPr="00377B62">
              <w:rPr>
                <w:rFonts w:asciiTheme="minorHAnsi" w:hAnsiTheme="minorHAnsi" w:cstheme="minorHAnsi"/>
                <w:szCs w:val="24"/>
              </w:rPr>
              <w:t xml:space="preserve"> 2013</w:t>
            </w:r>
          </w:p>
        </w:tc>
        <w:tc>
          <w:tcPr>
            <w:tcW w:w="591" w:type="pct"/>
          </w:tcPr>
          <w:p w:rsidR="00DA1B16" w:rsidRDefault="00C75B98" w:rsidP="00215191">
            <w:pPr>
              <w:rPr>
                <w:rFonts w:asciiTheme="minorHAnsi" w:hAnsiTheme="minorHAnsi" w:cstheme="minorHAnsi"/>
                <w:szCs w:val="24"/>
              </w:rPr>
            </w:pPr>
            <w:r>
              <w:rPr>
                <w:rFonts w:asciiTheme="minorHAnsi" w:hAnsiTheme="minorHAnsi" w:cstheme="minorHAnsi"/>
                <w:szCs w:val="24"/>
              </w:rPr>
              <w:t xml:space="preserve">Keynote Event </w:t>
            </w:r>
            <w:r w:rsidR="00D37C84">
              <w:rPr>
                <w:rFonts w:asciiTheme="minorHAnsi" w:hAnsiTheme="minorHAnsi" w:cstheme="minorHAnsi"/>
                <w:szCs w:val="24"/>
              </w:rPr>
              <w:t>Completed</w:t>
            </w:r>
          </w:p>
          <w:p w:rsidR="00C75B98" w:rsidRPr="00377B62" w:rsidRDefault="00C75B98" w:rsidP="00215191">
            <w:pPr>
              <w:rPr>
                <w:rFonts w:asciiTheme="minorHAnsi" w:hAnsiTheme="minorHAnsi" w:cstheme="minorHAnsi"/>
                <w:szCs w:val="24"/>
              </w:rPr>
            </w:pPr>
            <w:r>
              <w:rPr>
                <w:rFonts w:asciiTheme="minorHAnsi" w:hAnsiTheme="minorHAnsi" w:cstheme="minorHAnsi"/>
                <w:szCs w:val="24"/>
              </w:rPr>
              <w:t>3 day activities abandoned.</w:t>
            </w:r>
          </w:p>
        </w:tc>
      </w:tr>
      <w:tr w:rsidR="00DA1B16" w:rsidRPr="00377B62" w:rsidTr="00F66A13">
        <w:tc>
          <w:tcPr>
            <w:tcW w:w="3256" w:type="pct"/>
          </w:tcPr>
          <w:p w:rsidR="00DA1B16" w:rsidRPr="00377B62" w:rsidRDefault="00DA1B16" w:rsidP="00215191">
            <w:pPr>
              <w:rPr>
                <w:rFonts w:asciiTheme="minorHAnsi" w:hAnsiTheme="minorHAnsi" w:cstheme="minorHAnsi"/>
                <w:b/>
                <w:szCs w:val="24"/>
              </w:rPr>
            </w:pPr>
            <w:r w:rsidRPr="00377B62">
              <w:rPr>
                <w:rFonts w:asciiTheme="minorHAnsi" w:hAnsiTheme="minorHAnsi" w:cstheme="minorHAnsi"/>
                <w:b/>
                <w:szCs w:val="24"/>
              </w:rPr>
              <w:t>Director of HR &amp; Professional Development to interview students and staff.</w:t>
            </w:r>
          </w:p>
          <w:p w:rsidR="00DA1B16" w:rsidRPr="00377B62" w:rsidRDefault="00DA1B16" w:rsidP="004304C4">
            <w:pPr>
              <w:rPr>
                <w:rFonts w:asciiTheme="minorHAnsi" w:hAnsiTheme="minorHAnsi" w:cstheme="minorHAnsi"/>
                <w:szCs w:val="24"/>
              </w:rPr>
            </w:pPr>
            <w:r w:rsidRPr="00377B62">
              <w:rPr>
                <w:rFonts w:asciiTheme="minorHAnsi" w:hAnsiTheme="minorHAnsi" w:cstheme="minorHAnsi"/>
                <w:szCs w:val="24"/>
              </w:rPr>
              <w:t xml:space="preserve">To seek information through interviewing students and staff regarding underperforming </w:t>
            </w:r>
            <w:r w:rsidR="004304C4">
              <w:rPr>
                <w:rFonts w:asciiTheme="minorHAnsi" w:hAnsiTheme="minorHAnsi" w:cstheme="minorHAnsi"/>
                <w:szCs w:val="24"/>
              </w:rPr>
              <w:t>students.</w:t>
            </w:r>
            <w:r w:rsidRPr="00377B62">
              <w:rPr>
                <w:rFonts w:asciiTheme="minorHAnsi" w:hAnsiTheme="minorHAnsi" w:cstheme="minorHAnsi"/>
                <w:szCs w:val="24"/>
              </w:rPr>
              <w:t xml:space="preserve"> </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BRIC</w:t>
            </w:r>
          </w:p>
        </w:tc>
        <w:tc>
          <w:tcPr>
            <w:tcW w:w="489"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 xml:space="preserve">14 Jan </w:t>
            </w:r>
            <w:r>
              <w:rPr>
                <w:rFonts w:asciiTheme="minorHAnsi" w:hAnsiTheme="minorHAnsi" w:cstheme="minorHAnsi"/>
                <w:szCs w:val="24"/>
              </w:rPr>
              <w:t>to</w:t>
            </w:r>
            <w:r w:rsidRPr="00377B62">
              <w:rPr>
                <w:rFonts w:asciiTheme="minorHAnsi" w:hAnsiTheme="minorHAnsi" w:cstheme="minorHAnsi"/>
                <w:szCs w:val="24"/>
              </w:rPr>
              <w:t xml:space="preserve"> </w:t>
            </w:r>
          </w:p>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8  Feb 2013</w:t>
            </w:r>
          </w:p>
        </w:tc>
        <w:tc>
          <w:tcPr>
            <w:tcW w:w="591" w:type="pct"/>
          </w:tcPr>
          <w:p w:rsidR="00DA1B16" w:rsidRPr="00377B62" w:rsidRDefault="004304C4" w:rsidP="00215191">
            <w:pPr>
              <w:rPr>
                <w:rFonts w:asciiTheme="minorHAnsi" w:hAnsiTheme="minorHAnsi" w:cstheme="minorHAnsi"/>
                <w:szCs w:val="24"/>
              </w:rPr>
            </w:pPr>
            <w:r>
              <w:rPr>
                <w:rFonts w:asciiTheme="minorHAnsi" w:hAnsiTheme="minorHAnsi" w:cstheme="minorHAnsi"/>
                <w:szCs w:val="24"/>
              </w:rPr>
              <w:t>Completed</w:t>
            </w:r>
          </w:p>
        </w:tc>
      </w:tr>
      <w:tr w:rsidR="00DA1B16" w:rsidRPr="00377B62" w:rsidTr="00F66A13">
        <w:tc>
          <w:tcPr>
            <w:tcW w:w="3256" w:type="pct"/>
          </w:tcPr>
          <w:p w:rsidR="00DA1B16" w:rsidRPr="00377B62" w:rsidRDefault="00DA1B16" w:rsidP="00215191">
            <w:pPr>
              <w:rPr>
                <w:rFonts w:asciiTheme="minorHAnsi" w:hAnsiTheme="minorHAnsi" w:cstheme="minorHAnsi"/>
                <w:b/>
                <w:szCs w:val="24"/>
              </w:rPr>
            </w:pPr>
            <w:proofErr w:type="spellStart"/>
            <w:r w:rsidRPr="00377B62">
              <w:rPr>
                <w:rFonts w:asciiTheme="minorHAnsi" w:hAnsiTheme="minorHAnsi" w:cstheme="minorHAnsi"/>
                <w:b/>
                <w:szCs w:val="24"/>
              </w:rPr>
              <w:t>Makar</w:t>
            </w:r>
            <w:proofErr w:type="spellEnd"/>
            <w:r w:rsidRPr="00377B62">
              <w:rPr>
                <w:rFonts w:asciiTheme="minorHAnsi" w:hAnsiTheme="minorHAnsi" w:cstheme="minorHAnsi"/>
                <w:b/>
                <w:szCs w:val="24"/>
              </w:rPr>
              <w:t xml:space="preserve"> </w:t>
            </w:r>
            <w:proofErr w:type="spellStart"/>
            <w:r w:rsidRPr="00377B62">
              <w:rPr>
                <w:rFonts w:asciiTheme="minorHAnsi" w:hAnsiTheme="minorHAnsi" w:cstheme="minorHAnsi"/>
                <w:b/>
                <w:szCs w:val="24"/>
              </w:rPr>
              <w:t>Sankranti</w:t>
            </w:r>
            <w:proofErr w:type="spellEnd"/>
            <w:r w:rsidRPr="00377B62">
              <w:rPr>
                <w:rFonts w:asciiTheme="minorHAnsi" w:hAnsiTheme="minorHAnsi" w:cstheme="minorHAnsi"/>
                <w:b/>
                <w:szCs w:val="24"/>
              </w:rPr>
              <w:t>.</w:t>
            </w:r>
          </w:p>
          <w:p w:rsidR="00DA1B16" w:rsidRPr="00377B62" w:rsidRDefault="00DA1B16" w:rsidP="00215191">
            <w:pPr>
              <w:rPr>
                <w:rFonts w:asciiTheme="minorHAnsi" w:hAnsiTheme="minorHAnsi" w:cstheme="minorHAnsi"/>
                <w:szCs w:val="24"/>
                <w:shd w:val="clear" w:color="auto" w:fill="FFFFFF"/>
              </w:rPr>
            </w:pPr>
            <w:r w:rsidRPr="00377B62">
              <w:rPr>
                <w:rFonts w:asciiTheme="minorHAnsi" w:hAnsiTheme="minorHAnsi" w:cstheme="minorHAnsi"/>
                <w:szCs w:val="24"/>
              </w:rPr>
              <w:t xml:space="preserve">January: A display in the glass cabinet in D1 marking the Hindu festival </w:t>
            </w:r>
            <w:proofErr w:type="spellStart"/>
            <w:r w:rsidRPr="00377B62">
              <w:rPr>
                <w:rFonts w:asciiTheme="minorHAnsi" w:hAnsiTheme="minorHAnsi" w:cstheme="minorHAnsi"/>
                <w:szCs w:val="24"/>
                <w:shd w:val="clear" w:color="auto" w:fill="FFFFFF"/>
              </w:rPr>
              <w:t>Makar</w:t>
            </w:r>
            <w:proofErr w:type="spellEnd"/>
            <w:r w:rsidRPr="00377B62">
              <w:rPr>
                <w:rFonts w:asciiTheme="minorHAnsi" w:hAnsiTheme="minorHAnsi" w:cstheme="minorHAnsi"/>
                <w:szCs w:val="24"/>
                <w:shd w:val="clear" w:color="auto" w:fill="FFFFFF"/>
              </w:rPr>
              <w:t xml:space="preserve"> </w:t>
            </w:r>
            <w:proofErr w:type="spellStart"/>
            <w:r w:rsidRPr="00377B62">
              <w:rPr>
                <w:rFonts w:asciiTheme="minorHAnsi" w:hAnsiTheme="minorHAnsi" w:cstheme="minorHAnsi"/>
                <w:szCs w:val="24"/>
                <w:shd w:val="clear" w:color="auto" w:fill="FFFFFF"/>
              </w:rPr>
              <w:t>Sankranti</w:t>
            </w:r>
            <w:proofErr w:type="spellEnd"/>
            <w:r w:rsidRPr="00377B62">
              <w:rPr>
                <w:rFonts w:asciiTheme="minorHAnsi" w:hAnsiTheme="minorHAnsi" w:cstheme="minorHAnsi"/>
                <w:szCs w:val="24"/>
                <w:shd w:val="clear" w:color="auto" w:fill="FFFFFF"/>
              </w:rPr>
              <w:t>. It is one of the most important festivals of the Hindu calendar which celebrates the sun's journey into the northern hemisphere, a period which is considered to be highly auspicious.</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Library</w:t>
            </w:r>
          </w:p>
        </w:tc>
        <w:tc>
          <w:tcPr>
            <w:tcW w:w="489" w:type="pct"/>
          </w:tcPr>
          <w:p w:rsidR="00DA1B16" w:rsidRDefault="00DA1B16" w:rsidP="00215191">
            <w:pPr>
              <w:rPr>
                <w:rFonts w:asciiTheme="minorHAnsi" w:hAnsiTheme="minorHAnsi" w:cstheme="minorHAnsi"/>
                <w:szCs w:val="24"/>
              </w:rPr>
            </w:pPr>
            <w:r w:rsidRPr="00377B62">
              <w:rPr>
                <w:rFonts w:asciiTheme="minorHAnsi" w:hAnsiTheme="minorHAnsi" w:cstheme="minorHAnsi"/>
                <w:szCs w:val="24"/>
              </w:rPr>
              <w:t>Jan</w:t>
            </w:r>
          </w:p>
          <w:p w:rsidR="00DA1B16" w:rsidRPr="00377B62" w:rsidRDefault="00DA1B16" w:rsidP="00215191">
            <w:pPr>
              <w:rPr>
                <w:rFonts w:asciiTheme="minorHAnsi" w:hAnsiTheme="minorHAnsi" w:cstheme="minorHAnsi"/>
                <w:szCs w:val="24"/>
              </w:rPr>
            </w:pPr>
            <w:r>
              <w:rPr>
                <w:rFonts w:asciiTheme="minorHAnsi" w:hAnsiTheme="minorHAnsi" w:cstheme="minorHAnsi"/>
                <w:szCs w:val="24"/>
              </w:rPr>
              <w:t>2013</w:t>
            </w:r>
          </w:p>
        </w:tc>
        <w:tc>
          <w:tcPr>
            <w:tcW w:w="591"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Completed</w:t>
            </w:r>
          </w:p>
        </w:tc>
      </w:tr>
      <w:tr w:rsidR="00DA1B16" w:rsidRPr="00377B62" w:rsidTr="00F66A13">
        <w:tc>
          <w:tcPr>
            <w:tcW w:w="3256" w:type="pct"/>
          </w:tcPr>
          <w:p w:rsidR="00DA1B16" w:rsidRPr="00377B62" w:rsidRDefault="00DA1B16" w:rsidP="00215191">
            <w:pPr>
              <w:rPr>
                <w:rFonts w:asciiTheme="minorHAnsi" w:hAnsiTheme="minorHAnsi" w:cstheme="minorHAnsi"/>
                <w:b/>
                <w:szCs w:val="24"/>
              </w:rPr>
            </w:pPr>
            <w:r w:rsidRPr="00377B62">
              <w:rPr>
                <w:rFonts w:asciiTheme="minorHAnsi" w:hAnsiTheme="minorHAnsi" w:cstheme="minorHAnsi"/>
                <w:b/>
                <w:szCs w:val="24"/>
              </w:rPr>
              <w:t>Rehab magazine</w:t>
            </w:r>
          </w:p>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A College advertisement to be placed in the February 2013 issue</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BRIC</w:t>
            </w:r>
          </w:p>
        </w:tc>
        <w:tc>
          <w:tcPr>
            <w:tcW w:w="489"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14 Feb 2013</w:t>
            </w:r>
          </w:p>
        </w:tc>
        <w:tc>
          <w:tcPr>
            <w:tcW w:w="591"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Completed</w:t>
            </w:r>
          </w:p>
        </w:tc>
      </w:tr>
      <w:tr w:rsidR="00DA1B16" w:rsidRPr="00377B62" w:rsidTr="00F66A13">
        <w:tc>
          <w:tcPr>
            <w:tcW w:w="3256" w:type="pct"/>
          </w:tcPr>
          <w:p w:rsidR="00DA1B16" w:rsidRPr="00377B62" w:rsidRDefault="00DA1B16" w:rsidP="00215191">
            <w:pPr>
              <w:rPr>
                <w:rFonts w:asciiTheme="minorHAnsi" w:hAnsiTheme="minorHAnsi" w:cstheme="minorHAnsi"/>
                <w:b/>
                <w:szCs w:val="24"/>
              </w:rPr>
            </w:pPr>
            <w:r w:rsidRPr="00377B62">
              <w:rPr>
                <w:rFonts w:asciiTheme="minorHAnsi" w:hAnsiTheme="minorHAnsi" w:cstheme="minorHAnsi"/>
                <w:b/>
                <w:szCs w:val="24"/>
              </w:rPr>
              <w:t>EDI Report for SLT and the Governors Strategy, Students and Curriculum Committee meeting</w:t>
            </w:r>
          </w:p>
        </w:tc>
        <w:tc>
          <w:tcPr>
            <w:tcW w:w="664"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SDEA/BRIC</w:t>
            </w:r>
          </w:p>
        </w:tc>
        <w:tc>
          <w:tcPr>
            <w:tcW w:w="489" w:type="pct"/>
          </w:tcPr>
          <w:p w:rsidR="00DA1B16" w:rsidRPr="00377B62" w:rsidRDefault="00DA1B16" w:rsidP="00215191">
            <w:pPr>
              <w:rPr>
                <w:rFonts w:asciiTheme="minorHAnsi" w:hAnsiTheme="minorHAnsi" w:cstheme="minorHAnsi"/>
                <w:szCs w:val="24"/>
              </w:rPr>
            </w:pPr>
            <w:r w:rsidRPr="00377B62">
              <w:rPr>
                <w:rFonts w:asciiTheme="minorHAnsi" w:hAnsiTheme="minorHAnsi" w:cstheme="minorHAnsi"/>
                <w:szCs w:val="24"/>
              </w:rPr>
              <w:t>18 Feb 2013</w:t>
            </w:r>
          </w:p>
        </w:tc>
        <w:tc>
          <w:tcPr>
            <w:tcW w:w="591" w:type="pct"/>
          </w:tcPr>
          <w:p w:rsidR="00DA1B16" w:rsidRPr="00377B62" w:rsidRDefault="00D37C84" w:rsidP="00215191">
            <w:pPr>
              <w:rPr>
                <w:rFonts w:asciiTheme="minorHAnsi" w:hAnsiTheme="minorHAnsi" w:cstheme="minorHAnsi"/>
                <w:szCs w:val="24"/>
              </w:rPr>
            </w:pPr>
            <w:r>
              <w:rPr>
                <w:rFonts w:asciiTheme="minorHAnsi" w:hAnsiTheme="minorHAnsi" w:cstheme="minorHAnsi"/>
                <w:szCs w:val="24"/>
              </w:rPr>
              <w:t>Completed</w:t>
            </w:r>
          </w:p>
        </w:tc>
      </w:tr>
    </w:tbl>
    <w:p w:rsidR="00DA1B16" w:rsidRPr="00377B62" w:rsidRDefault="00DA1B16" w:rsidP="00DA1B16">
      <w:pPr>
        <w:rPr>
          <w:rFonts w:cstheme="minorHAnsi"/>
          <w:sz w:val="24"/>
          <w:szCs w:val="24"/>
        </w:rPr>
      </w:pPr>
    </w:p>
    <w:p w:rsidR="001D2FD0" w:rsidRDefault="001D2FD0" w:rsidP="00DA1B16">
      <w:pPr>
        <w:spacing w:line="240" w:lineRule="auto"/>
        <w:contextualSpacing/>
        <w:rPr>
          <w:b/>
        </w:rPr>
      </w:pPr>
    </w:p>
    <w:p w:rsidR="001D2FD0" w:rsidRDefault="001D2FD0" w:rsidP="00DA1B16">
      <w:pPr>
        <w:spacing w:line="240" w:lineRule="auto"/>
        <w:contextualSpacing/>
        <w:rPr>
          <w:b/>
        </w:rPr>
      </w:pPr>
    </w:p>
    <w:p w:rsidR="001D2FD0" w:rsidRDefault="001D2FD0" w:rsidP="001D2FD0">
      <w:pPr>
        <w:spacing w:line="240" w:lineRule="auto"/>
        <w:contextualSpacing/>
        <w:rPr>
          <w:b/>
        </w:rPr>
      </w:pPr>
    </w:p>
    <w:sectPr w:rsidR="001D2FD0" w:rsidSect="00AE0B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16"/>
    <w:rsid w:val="001D2FD0"/>
    <w:rsid w:val="00215191"/>
    <w:rsid w:val="00296324"/>
    <w:rsid w:val="003E543F"/>
    <w:rsid w:val="004304C4"/>
    <w:rsid w:val="00622B1C"/>
    <w:rsid w:val="006A3FC8"/>
    <w:rsid w:val="007A2413"/>
    <w:rsid w:val="008C6F3C"/>
    <w:rsid w:val="009250FF"/>
    <w:rsid w:val="00AE0BD8"/>
    <w:rsid w:val="00C32A30"/>
    <w:rsid w:val="00C75B98"/>
    <w:rsid w:val="00CF4AAC"/>
    <w:rsid w:val="00D37C84"/>
    <w:rsid w:val="00DA1B16"/>
    <w:rsid w:val="00F6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DA1B16"/>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A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DA1B16"/>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A1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FC702CD9</Template>
  <TotalTime>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Deaville</dc:creator>
  <cp:lastModifiedBy>Sue Deaville</cp:lastModifiedBy>
  <cp:revision>6</cp:revision>
  <cp:lastPrinted>2013-10-16T13:35:00Z</cp:lastPrinted>
  <dcterms:created xsi:type="dcterms:W3CDTF">2013-10-16T11:52:00Z</dcterms:created>
  <dcterms:modified xsi:type="dcterms:W3CDTF">2013-10-16T13:37:00Z</dcterms:modified>
</cp:coreProperties>
</file>