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831"/>
        <w:gridCol w:w="1864"/>
        <w:gridCol w:w="1864"/>
        <w:gridCol w:w="1937"/>
        <w:gridCol w:w="1864"/>
        <w:gridCol w:w="1632"/>
        <w:gridCol w:w="1492"/>
      </w:tblGrid>
      <w:tr w:rsidR="00A856AF" w:rsidRPr="009D2E7D" w:rsidTr="00231BE4">
        <w:tc>
          <w:tcPr>
            <w:tcW w:w="1467" w:type="dxa"/>
          </w:tcPr>
          <w:p w:rsidR="00A856AF" w:rsidRDefault="00A856AF" w:rsidP="00231BE4"/>
          <w:p w:rsidR="00A856AF" w:rsidRPr="009D2E7D" w:rsidRDefault="00A856AF" w:rsidP="00231BE4"/>
        </w:tc>
        <w:tc>
          <w:tcPr>
            <w:tcW w:w="1835" w:type="dxa"/>
            <w:shd w:val="clear" w:color="auto" w:fill="00B050"/>
          </w:tcPr>
          <w:p w:rsidR="00A856AF" w:rsidRPr="009D2E7D" w:rsidRDefault="00A856AF" w:rsidP="00231BE4">
            <w:r w:rsidRPr="009D2E7D">
              <w:t>PRESENTE (YO)</w:t>
            </w:r>
          </w:p>
          <w:p w:rsidR="00A856AF" w:rsidRPr="009D2E7D" w:rsidRDefault="00A856AF" w:rsidP="00231BE4"/>
        </w:tc>
        <w:tc>
          <w:tcPr>
            <w:tcW w:w="1867" w:type="dxa"/>
            <w:shd w:val="clear" w:color="auto" w:fill="FFC000"/>
          </w:tcPr>
          <w:p w:rsidR="00A856AF" w:rsidRPr="009D2E7D" w:rsidRDefault="00A856AF" w:rsidP="00231BE4">
            <w:r w:rsidRPr="009D2E7D">
              <w:t>PRETÉRITO (YO)</w:t>
            </w:r>
          </w:p>
        </w:tc>
        <w:tc>
          <w:tcPr>
            <w:tcW w:w="1867" w:type="dxa"/>
            <w:shd w:val="clear" w:color="auto" w:fill="FFC000"/>
          </w:tcPr>
          <w:p w:rsidR="00A856AF" w:rsidRPr="009D2E7D" w:rsidRDefault="00A856AF" w:rsidP="00231BE4">
            <w:r w:rsidRPr="009D2E7D">
              <w:t>PRETÉRITO (ÉL)</w:t>
            </w:r>
          </w:p>
        </w:tc>
        <w:tc>
          <w:tcPr>
            <w:tcW w:w="1940" w:type="dxa"/>
            <w:shd w:val="clear" w:color="auto" w:fill="FFFF00"/>
          </w:tcPr>
          <w:p w:rsidR="00A856AF" w:rsidRPr="009D2E7D" w:rsidRDefault="00A856AF" w:rsidP="00231BE4">
            <w:r w:rsidRPr="009D2E7D">
              <w:t>IMPERFECTO (YO)</w:t>
            </w:r>
          </w:p>
        </w:tc>
        <w:tc>
          <w:tcPr>
            <w:tcW w:w="1867" w:type="dxa"/>
            <w:shd w:val="clear" w:color="auto" w:fill="FFE599" w:themeFill="accent4" w:themeFillTint="66"/>
          </w:tcPr>
          <w:p w:rsidR="00A856AF" w:rsidRPr="009D2E7D" w:rsidRDefault="00A856AF" w:rsidP="00231BE4">
            <w:r w:rsidRPr="009D2E7D">
              <w:t>PRETERITO PERFECTO (YO)</w:t>
            </w:r>
          </w:p>
        </w:tc>
        <w:tc>
          <w:tcPr>
            <w:tcW w:w="1635" w:type="dxa"/>
            <w:shd w:val="clear" w:color="auto" w:fill="00B0F0"/>
          </w:tcPr>
          <w:p w:rsidR="00A856AF" w:rsidRPr="009D2E7D" w:rsidRDefault="00A856AF" w:rsidP="00231BE4">
            <w:r w:rsidRPr="009D2E7D">
              <w:t>FUTURO (YO)</w:t>
            </w:r>
          </w:p>
        </w:tc>
        <w:tc>
          <w:tcPr>
            <w:tcW w:w="1470" w:type="dxa"/>
            <w:shd w:val="clear" w:color="auto" w:fill="7F7F7F" w:themeFill="text1" w:themeFillTint="80"/>
          </w:tcPr>
          <w:p w:rsidR="00A856AF" w:rsidRPr="009D2E7D" w:rsidRDefault="00A856AF" w:rsidP="00231BE4">
            <w:r w:rsidRPr="009D2E7D">
              <w:t>CONDICIONAL</w:t>
            </w:r>
          </w:p>
          <w:p w:rsidR="00A856AF" w:rsidRPr="009D2E7D" w:rsidRDefault="00A856AF" w:rsidP="00231BE4">
            <w:r w:rsidRPr="009D2E7D">
              <w:t>(YO)</w:t>
            </w:r>
          </w:p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SER (to be)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HACER (to do/make)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  <w:bookmarkStart w:id="0" w:name="_GoBack"/>
        <w:bookmarkEnd w:id="0"/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VOLVER</w:t>
            </w:r>
          </w:p>
          <w:p w:rsidR="00A856AF" w:rsidRPr="009D2E7D" w:rsidRDefault="00A856AF" w:rsidP="00231BE4">
            <w:r w:rsidRPr="009D2E7D">
              <w:t>(to return)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IR</w:t>
            </w:r>
          </w:p>
          <w:p w:rsidR="00A856AF" w:rsidRPr="009D2E7D" w:rsidRDefault="00A856AF" w:rsidP="00231BE4">
            <w:r w:rsidRPr="009D2E7D">
              <w:t>(to go)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ESTAR</w:t>
            </w:r>
          </w:p>
          <w:p w:rsidR="00A856AF" w:rsidRPr="009D2E7D" w:rsidRDefault="00A856AF" w:rsidP="00231BE4">
            <w:r w:rsidRPr="009D2E7D">
              <w:t>(to be)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TENER</w:t>
            </w:r>
          </w:p>
          <w:p w:rsidR="00A856AF" w:rsidRPr="009D2E7D" w:rsidRDefault="00A856AF" w:rsidP="00231BE4">
            <w:r w:rsidRPr="009D2E7D">
              <w:t>(to have)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HABLAR</w:t>
            </w:r>
          </w:p>
          <w:p w:rsidR="00A856AF" w:rsidRPr="009D2E7D" w:rsidRDefault="00A856AF" w:rsidP="00231BE4">
            <w:r w:rsidRPr="009D2E7D">
              <w:t>(to speak)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COMER</w:t>
            </w:r>
          </w:p>
          <w:p w:rsidR="00A856AF" w:rsidRPr="009D2E7D" w:rsidRDefault="00A856AF" w:rsidP="00231BE4">
            <w:r w:rsidRPr="009D2E7D">
              <w:t>(to eat)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>
            <w:r w:rsidRPr="009D2E7D">
              <w:t>VIVIR</w:t>
            </w:r>
          </w:p>
          <w:p w:rsidR="00A856AF" w:rsidRPr="009D2E7D" w:rsidRDefault="00A856AF" w:rsidP="00231BE4">
            <w:r w:rsidRPr="009D2E7D">
              <w:t>(to live)</w:t>
            </w:r>
          </w:p>
        </w:tc>
        <w:tc>
          <w:tcPr>
            <w:tcW w:w="1835" w:type="dxa"/>
          </w:tcPr>
          <w:p w:rsidR="00A856AF" w:rsidRPr="009D2E7D" w:rsidRDefault="00A856AF" w:rsidP="00231BE4"/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  <w:tr w:rsidR="00A856AF" w:rsidRPr="009D2E7D" w:rsidTr="00231BE4">
        <w:tc>
          <w:tcPr>
            <w:tcW w:w="1467" w:type="dxa"/>
          </w:tcPr>
          <w:p w:rsidR="00A856AF" w:rsidRPr="009D2E7D" w:rsidRDefault="00A856AF" w:rsidP="00231BE4"/>
        </w:tc>
        <w:tc>
          <w:tcPr>
            <w:tcW w:w="1835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940" w:type="dxa"/>
          </w:tcPr>
          <w:p w:rsidR="00A856AF" w:rsidRPr="009D2E7D" w:rsidRDefault="00A856AF" w:rsidP="00231BE4"/>
        </w:tc>
        <w:tc>
          <w:tcPr>
            <w:tcW w:w="1867" w:type="dxa"/>
          </w:tcPr>
          <w:p w:rsidR="00A856AF" w:rsidRPr="009D2E7D" w:rsidRDefault="00A856AF" w:rsidP="00231BE4"/>
        </w:tc>
        <w:tc>
          <w:tcPr>
            <w:tcW w:w="1635" w:type="dxa"/>
          </w:tcPr>
          <w:p w:rsidR="00A856AF" w:rsidRPr="009D2E7D" w:rsidRDefault="00A856AF" w:rsidP="00231BE4"/>
        </w:tc>
        <w:tc>
          <w:tcPr>
            <w:tcW w:w="1470" w:type="dxa"/>
          </w:tcPr>
          <w:p w:rsidR="00A856AF" w:rsidRPr="009D2E7D" w:rsidRDefault="00A856AF" w:rsidP="00231BE4"/>
        </w:tc>
      </w:tr>
    </w:tbl>
    <w:p w:rsidR="00A856AF" w:rsidRPr="009D2E7D" w:rsidRDefault="00A856AF" w:rsidP="00A856AF"/>
    <w:p w:rsidR="00A856AF" w:rsidRPr="009D2E7D" w:rsidRDefault="00A856AF" w:rsidP="00A856AF">
      <w:r w:rsidRPr="009D2E7D">
        <w:t xml:space="preserve">Traduce al </w:t>
      </w:r>
      <w:proofErr w:type="spellStart"/>
      <w:r w:rsidRPr="009D2E7D">
        <w:t>espa</w:t>
      </w:r>
      <w:r w:rsidRPr="009D2E7D">
        <w:rPr>
          <w:rFonts w:cstheme="minorHAnsi"/>
        </w:rPr>
        <w:t>ñ</w:t>
      </w:r>
      <w:r w:rsidRPr="009D2E7D">
        <w:t>ol</w:t>
      </w:r>
      <w:proofErr w:type="spellEnd"/>
      <w:r w:rsidRPr="009D2E7D">
        <w:t xml:space="preserve">:                                                                                                          Traduce al </w:t>
      </w:r>
      <w:proofErr w:type="spellStart"/>
      <w:r w:rsidRPr="009D2E7D">
        <w:t>inglés</w:t>
      </w:r>
      <w:proofErr w:type="spellEnd"/>
      <w:r w:rsidRPr="009D2E7D">
        <w:t>: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He would prefer (</w:t>
      </w:r>
      <w:proofErr w:type="spellStart"/>
      <w:r w:rsidRPr="009D2E7D">
        <w:t>preferir</w:t>
      </w:r>
      <w:proofErr w:type="spellEnd"/>
      <w:r w:rsidRPr="009D2E7D">
        <w:t xml:space="preserve">)                                                                                 </w:t>
      </w:r>
      <w:proofErr w:type="gramStart"/>
      <w:r w:rsidRPr="009D2E7D">
        <w:t>1</w:t>
      </w:r>
      <w:proofErr w:type="gramEnd"/>
      <w:r w:rsidRPr="009D2E7D">
        <w:t xml:space="preserve">. Ha </w:t>
      </w:r>
      <w:proofErr w:type="spellStart"/>
      <w:r w:rsidRPr="009D2E7D">
        <w:t>llegado</w:t>
      </w:r>
      <w:proofErr w:type="spellEnd"/>
      <w:r w:rsidRPr="009D2E7D">
        <w:t xml:space="preserve"> (</w:t>
      </w:r>
      <w:proofErr w:type="spellStart"/>
      <w:r w:rsidRPr="009D2E7D">
        <w:t>llegar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I saw (</w:t>
      </w:r>
      <w:proofErr w:type="spellStart"/>
      <w:r w:rsidRPr="009D2E7D">
        <w:t>ver</w:t>
      </w:r>
      <w:proofErr w:type="spellEnd"/>
      <w:r w:rsidRPr="009D2E7D">
        <w:t xml:space="preserve">)                                                                                                             </w:t>
      </w:r>
      <w:proofErr w:type="gramStart"/>
      <w:r w:rsidRPr="009D2E7D">
        <w:t>2</w:t>
      </w:r>
      <w:proofErr w:type="gramEnd"/>
      <w:r w:rsidRPr="009D2E7D">
        <w:t xml:space="preserve">. </w:t>
      </w:r>
      <w:proofErr w:type="spellStart"/>
      <w:r w:rsidRPr="009D2E7D">
        <w:t>Estudiaremos</w:t>
      </w:r>
      <w:proofErr w:type="spellEnd"/>
      <w:r w:rsidRPr="009D2E7D">
        <w:t xml:space="preserve"> (</w:t>
      </w:r>
      <w:proofErr w:type="spellStart"/>
      <w:r w:rsidRPr="009D2E7D">
        <w:t>estudiar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We will go (</w:t>
      </w:r>
      <w:proofErr w:type="spellStart"/>
      <w:r w:rsidRPr="009D2E7D">
        <w:t>ir</w:t>
      </w:r>
      <w:proofErr w:type="spellEnd"/>
      <w:r w:rsidRPr="009D2E7D">
        <w:t xml:space="preserve">)                                                                                                       </w:t>
      </w:r>
      <w:proofErr w:type="gramStart"/>
      <w:r w:rsidRPr="009D2E7D">
        <w:t>3</w:t>
      </w:r>
      <w:proofErr w:type="gramEnd"/>
      <w:r w:rsidRPr="009D2E7D">
        <w:t xml:space="preserve">. </w:t>
      </w:r>
      <w:proofErr w:type="spellStart"/>
      <w:r w:rsidRPr="009D2E7D">
        <w:t>Dijo</w:t>
      </w:r>
      <w:proofErr w:type="spellEnd"/>
      <w:r w:rsidRPr="009D2E7D">
        <w:t xml:space="preserve"> (</w:t>
      </w:r>
      <w:proofErr w:type="spellStart"/>
      <w:r w:rsidRPr="009D2E7D">
        <w:t>decir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They have bought (</w:t>
      </w:r>
      <w:proofErr w:type="spellStart"/>
      <w:r w:rsidRPr="009D2E7D">
        <w:t>comprar</w:t>
      </w:r>
      <w:proofErr w:type="spellEnd"/>
      <w:r w:rsidRPr="009D2E7D">
        <w:t xml:space="preserve">)                                                                             </w:t>
      </w:r>
      <w:proofErr w:type="gramStart"/>
      <w:r w:rsidRPr="009D2E7D">
        <w:t>4</w:t>
      </w:r>
      <w:proofErr w:type="gramEnd"/>
      <w:r w:rsidRPr="009D2E7D">
        <w:t xml:space="preserve">. </w:t>
      </w:r>
      <w:proofErr w:type="spellStart"/>
      <w:r w:rsidRPr="009D2E7D">
        <w:t>Tendrían</w:t>
      </w:r>
      <w:proofErr w:type="spellEnd"/>
      <w:r w:rsidRPr="009D2E7D">
        <w:t xml:space="preserve"> (</w:t>
      </w:r>
      <w:proofErr w:type="spellStart"/>
      <w:r w:rsidRPr="009D2E7D">
        <w:t>tener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She used to work (</w:t>
      </w:r>
      <w:proofErr w:type="spellStart"/>
      <w:r w:rsidRPr="009D2E7D">
        <w:t>trabajar</w:t>
      </w:r>
      <w:proofErr w:type="spellEnd"/>
      <w:r w:rsidRPr="009D2E7D">
        <w:t xml:space="preserve">)                                                                               </w:t>
      </w:r>
      <w:proofErr w:type="gramStart"/>
      <w:r w:rsidRPr="009D2E7D">
        <w:t>5</w:t>
      </w:r>
      <w:proofErr w:type="gramEnd"/>
      <w:r w:rsidRPr="009D2E7D">
        <w:t xml:space="preserve">. </w:t>
      </w:r>
      <w:proofErr w:type="spellStart"/>
      <w:r w:rsidRPr="009D2E7D">
        <w:t>Pongo</w:t>
      </w:r>
      <w:proofErr w:type="spellEnd"/>
      <w:r w:rsidRPr="009D2E7D">
        <w:t xml:space="preserve"> (</w:t>
      </w:r>
      <w:proofErr w:type="spellStart"/>
      <w:r w:rsidRPr="009D2E7D">
        <w:t>poner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I go out (</w:t>
      </w:r>
      <w:proofErr w:type="spellStart"/>
      <w:r w:rsidRPr="009D2E7D">
        <w:t>sal</w:t>
      </w:r>
      <w:r>
        <w:t>ir</w:t>
      </w:r>
      <w:proofErr w:type="spellEnd"/>
      <w:r w:rsidRPr="009D2E7D">
        <w:t xml:space="preserve">)                                                                                                    </w:t>
      </w:r>
      <w:r>
        <w:t xml:space="preserve">  </w:t>
      </w:r>
      <w:r w:rsidRPr="009D2E7D">
        <w:t xml:space="preserve"> </w:t>
      </w:r>
      <w:proofErr w:type="gramStart"/>
      <w:r w:rsidRPr="009D2E7D">
        <w:t>6</w:t>
      </w:r>
      <w:proofErr w:type="gramEnd"/>
      <w:r w:rsidRPr="009D2E7D">
        <w:t xml:space="preserve">. </w:t>
      </w:r>
      <w:proofErr w:type="spellStart"/>
      <w:r w:rsidRPr="009D2E7D">
        <w:t>Érais</w:t>
      </w:r>
      <w:proofErr w:type="spellEnd"/>
      <w:r w:rsidRPr="009D2E7D">
        <w:t xml:space="preserve"> (</w:t>
      </w:r>
      <w:proofErr w:type="spellStart"/>
      <w:r w:rsidRPr="009D2E7D">
        <w:t>ser</w:t>
      </w:r>
      <w:proofErr w:type="spellEnd"/>
      <w:r w:rsidRPr="009D2E7D">
        <w:t>)</w:t>
      </w:r>
    </w:p>
    <w:p w:rsidR="00A856AF" w:rsidRPr="009D2E7D" w:rsidRDefault="00A856AF" w:rsidP="00A856AF">
      <w:pPr>
        <w:pStyle w:val="ListParagraph"/>
        <w:numPr>
          <w:ilvl w:val="0"/>
          <w:numId w:val="1"/>
        </w:numPr>
      </w:pPr>
      <w:r w:rsidRPr="009D2E7D">
        <w:t>I would have (</w:t>
      </w:r>
      <w:proofErr w:type="spellStart"/>
      <w:r w:rsidRPr="009D2E7D">
        <w:t>tener</w:t>
      </w:r>
      <w:proofErr w:type="spellEnd"/>
      <w:r w:rsidRPr="009D2E7D">
        <w:t xml:space="preserve">)                                                                                           </w:t>
      </w:r>
      <w:proofErr w:type="gramStart"/>
      <w:r w:rsidRPr="009D2E7D">
        <w:t>7</w:t>
      </w:r>
      <w:proofErr w:type="gramEnd"/>
      <w:r w:rsidRPr="009D2E7D">
        <w:t xml:space="preserve">. </w:t>
      </w:r>
      <w:proofErr w:type="spellStart"/>
      <w:r w:rsidRPr="009D2E7D">
        <w:t>Saldrá</w:t>
      </w:r>
      <w:proofErr w:type="spellEnd"/>
      <w:r w:rsidRPr="009D2E7D">
        <w:t xml:space="preserve"> (</w:t>
      </w:r>
      <w:proofErr w:type="spellStart"/>
      <w:r w:rsidRPr="009D2E7D">
        <w:t>salir</w:t>
      </w:r>
      <w:proofErr w:type="spellEnd"/>
      <w:r w:rsidRPr="009D2E7D">
        <w:t>)</w:t>
      </w:r>
    </w:p>
    <w:p w:rsidR="00A856AF" w:rsidRDefault="00A856AF" w:rsidP="00A856AF">
      <w:pPr>
        <w:pStyle w:val="ListParagraph"/>
        <w:numPr>
          <w:ilvl w:val="0"/>
          <w:numId w:val="1"/>
        </w:numPr>
      </w:pPr>
      <w:r w:rsidRPr="009D2E7D">
        <w:t>We did (</w:t>
      </w:r>
      <w:proofErr w:type="spellStart"/>
      <w:r w:rsidRPr="009D2E7D">
        <w:t>hacer</w:t>
      </w:r>
      <w:proofErr w:type="spellEnd"/>
      <w:r w:rsidRPr="009D2E7D">
        <w:t xml:space="preserve">)                                                                                                     </w:t>
      </w:r>
      <w:proofErr w:type="gramStart"/>
      <w:r>
        <w:t>8</w:t>
      </w:r>
      <w:proofErr w:type="gramEnd"/>
      <w:r>
        <w:t xml:space="preserve">. </w:t>
      </w:r>
      <w:proofErr w:type="spellStart"/>
      <w:r>
        <w:t>Tuvieron</w:t>
      </w:r>
      <w:proofErr w:type="spellEnd"/>
      <w:r>
        <w:t xml:space="preserve"> (</w:t>
      </w:r>
      <w:proofErr w:type="spellStart"/>
      <w:r>
        <w:t>tener</w:t>
      </w:r>
      <w:proofErr w:type="spellEnd"/>
      <w:r>
        <w:t>)</w:t>
      </w:r>
    </w:p>
    <w:p w:rsidR="000401F0" w:rsidRDefault="00A856AF"/>
    <w:sectPr w:rsidR="000401F0" w:rsidSect="00A85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BB9"/>
    <w:multiLevelType w:val="hybridMultilevel"/>
    <w:tmpl w:val="E236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F"/>
    <w:rsid w:val="009D270E"/>
    <w:rsid w:val="00A33550"/>
    <w:rsid w:val="00A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CE26E-3AD6-4706-BD6E-E93F23E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Jimenez De Antonio</dc:creator>
  <cp:keywords/>
  <dc:description/>
  <cp:lastModifiedBy>Ana Jimenez De Antonio</cp:lastModifiedBy>
  <cp:revision>1</cp:revision>
  <dcterms:created xsi:type="dcterms:W3CDTF">2018-07-03T12:05:00Z</dcterms:created>
  <dcterms:modified xsi:type="dcterms:W3CDTF">2018-07-03T12:07:00Z</dcterms:modified>
</cp:coreProperties>
</file>