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8A" w:rsidRDefault="00E876FF">
      <w:pPr>
        <w:pStyle w:val="Title"/>
      </w:pPr>
      <w:r>
        <w:t xml:space="preserve">                                         </w:t>
      </w:r>
      <w:r w:rsidR="002370B0">
        <w:tab/>
        <w:t xml:space="preserve">                         </w:t>
      </w:r>
      <w:r w:rsidR="005622AD" w:rsidRPr="00795C64">
        <w:rPr>
          <w:noProof/>
          <w:lang w:eastAsia="en-GB"/>
        </w:rPr>
        <w:drawing>
          <wp:anchor distT="0" distB="0" distL="114300" distR="114300" simplePos="0" relativeHeight="251658240" behindDoc="0" locked="0" layoutInCell="1" allowOverlap="1">
            <wp:simplePos x="4733925" y="628650"/>
            <wp:positionH relativeFrom="margin">
              <wp:align>right</wp:align>
            </wp:positionH>
            <wp:positionV relativeFrom="margin">
              <wp:align>top</wp:align>
            </wp:positionV>
            <wp:extent cx="1571625" cy="685800"/>
            <wp:effectExtent l="0" t="0" r="9525" b="0"/>
            <wp:wrapSquare wrapText="bothSides"/>
            <wp:docPr id="1" name="Picture 1" descr="blue text on white landscap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text on white landscape-0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571625" cy="685800"/>
                    </a:xfrm>
                    <a:prstGeom prst="rect">
                      <a:avLst/>
                    </a:prstGeom>
                    <a:noFill/>
                    <a:ln>
                      <a:noFill/>
                    </a:ln>
                  </pic:spPr>
                </pic:pic>
              </a:graphicData>
            </a:graphic>
          </wp:anchor>
        </w:drawing>
      </w:r>
      <w:r w:rsidR="002370B0">
        <w:t xml:space="preserve">            </w:t>
      </w:r>
      <w:r w:rsidR="004D1305">
        <w:t xml:space="preserve">    </w:t>
      </w:r>
      <w:r w:rsidR="002370B0">
        <w:t xml:space="preserve">                   </w:t>
      </w:r>
      <w:r>
        <w:t xml:space="preserve">       </w:t>
      </w:r>
      <w:r w:rsidR="00866B99">
        <w:t xml:space="preserve"> </w:t>
      </w:r>
      <w:r>
        <w:t xml:space="preserve">                           </w:t>
      </w:r>
      <w:r w:rsidR="00B45A8A">
        <w:t xml:space="preserve">     </w:t>
      </w:r>
      <w:r w:rsidR="00F375DD">
        <w:t xml:space="preserve">   </w:t>
      </w:r>
    </w:p>
    <w:p w:rsidR="00B45A8A" w:rsidRDefault="00B45A8A">
      <w:pPr>
        <w:pStyle w:val="Title"/>
      </w:pPr>
    </w:p>
    <w:p w:rsidR="005622AD" w:rsidRDefault="00866B99" w:rsidP="00866B99">
      <w:pPr>
        <w:pStyle w:val="Title"/>
        <w:jc w:val="left"/>
      </w:pPr>
      <w:r>
        <w:t xml:space="preserve">                          </w:t>
      </w:r>
    </w:p>
    <w:p w:rsidR="005622AD" w:rsidRDefault="005622AD" w:rsidP="00866B99">
      <w:pPr>
        <w:pStyle w:val="Title"/>
        <w:jc w:val="left"/>
      </w:pPr>
    </w:p>
    <w:p w:rsidR="00B45A8A" w:rsidRDefault="00866B99" w:rsidP="005622AD">
      <w:pPr>
        <w:pStyle w:val="Title"/>
        <w:ind w:left="2160" w:firstLine="720"/>
        <w:jc w:val="left"/>
      </w:pPr>
      <w:r>
        <w:t xml:space="preserve">  </w:t>
      </w:r>
      <w:r w:rsidR="00B45A8A">
        <w:t>JOB DESCRIPTION</w:t>
      </w:r>
    </w:p>
    <w:p w:rsidR="00B45A8A" w:rsidRDefault="00B45A8A">
      <w:pPr>
        <w:jc w:val="center"/>
        <w:rPr>
          <w:b/>
          <w:bCs/>
          <w:sz w:val="28"/>
        </w:rPr>
      </w:pPr>
    </w:p>
    <w:p w:rsidR="00B45A8A" w:rsidRDefault="00B45A8A">
      <w:pPr>
        <w:jc w:val="center"/>
        <w:rPr>
          <w:b/>
          <w:bCs/>
          <w:sz w:val="28"/>
        </w:rPr>
      </w:pPr>
    </w:p>
    <w:p w:rsidR="00B45A8A" w:rsidRDefault="00B45A8A">
      <w:pPr>
        <w:rPr>
          <w:b/>
          <w:bCs/>
          <w:sz w:val="28"/>
        </w:rPr>
      </w:pPr>
      <w:r>
        <w:rPr>
          <w:b/>
          <w:bCs/>
          <w:sz w:val="28"/>
        </w:rPr>
        <w:t>POST TITLE</w:t>
      </w:r>
      <w:r>
        <w:rPr>
          <w:b/>
          <w:bCs/>
          <w:sz w:val="28"/>
        </w:rPr>
        <w:tab/>
      </w:r>
      <w:r>
        <w:rPr>
          <w:b/>
          <w:bCs/>
          <w:sz w:val="28"/>
        </w:rPr>
        <w:tab/>
      </w:r>
      <w:r w:rsidR="00140478">
        <w:rPr>
          <w:b/>
          <w:bCs/>
          <w:sz w:val="28"/>
        </w:rPr>
        <w:t>Employer Engagement Co-ordinator</w:t>
      </w:r>
    </w:p>
    <w:p w:rsidR="00B45A8A" w:rsidRDefault="00B45A8A">
      <w:pPr>
        <w:rPr>
          <w:b/>
          <w:bCs/>
          <w:sz w:val="28"/>
        </w:rPr>
      </w:pPr>
      <w:r>
        <w:rPr>
          <w:b/>
          <w:bCs/>
          <w:sz w:val="28"/>
        </w:rPr>
        <w:tab/>
        <w:t xml:space="preserve">          </w:t>
      </w:r>
      <w:r>
        <w:rPr>
          <w:b/>
          <w:bCs/>
          <w:sz w:val="28"/>
        </w:rPr>
        <w:tab/>
      </w:r>
      <w:r>
        <w:rPr>
          <w:b/>
          <w:bCs/>
          <w:sz w:val="28"/>
        </w:rPr>
        <w:tab/>
        <w:t xml:space="preserve">              </w:t>
      </w:r>
    </w:p>
    <w:p w:rsidR="00B45A8A" w:rsidRDefault="00B45A8A">
      <w:pPr>
        <w:rPr>
          <w:b/>
          <w:bCs/>
          <w:sz w:val="28"/>
        </w:rPr>
      </w:pPr>
      <w:r>
        <w:rPr>
          <w:b/>
          <w:bCs/>
          <w:sz w:val="28"/>
        </w:rPr>
        <w:t>GRADE</w:t>
      </w:r>
      <w:r>
        <w:rPr>
          <w:b/>
          <w:bCs/>
          <w:sz w:val="28"/>
        </w:rPr>
        <w:tab/>
      </w:r>
      <w:r>
        <w:rPr>
          <w:b/>
          <w:bCs/>
          <w:sz w:val="28"/>
        </w:rPr>
        <w:tab/>
      </w:r>
      <w:r>
        <w:rPr>
          <w:b/>
          <w:bCs/>
          <w:sz w:val="28"/>
        </w:rPr>
        <w:tab/>
        <w:t xml:space="preserve"> Scale</w:t>
      </w:r>
      <w:r w:rsidR="00E876FF">
        <w:rPr>
          <w:b/>
          <w:bCs/>
          <w:sz w:val="28"/>
        </w:rPr>
        <w:t xml:space="preserve"> </w:t>
      </w:r>
      <w:r w:rsidR="00140478">
        <w:rPr>
          <w:b/>
          <w:bCs/>
          <w:sz w:val="28"/>
        </w:rPr>
        <w:t>Point 32</w:t>
      </w:r>
    </w:p>
    <w:p w:rsidR="00B45A8A" w:rsidRDefault="00B45A8A">
      <w:pPr>
        <w:pStyle w:val="Heading1"/>
      </w:pPr>
    </w:p>
    <w:p w:rsidR="00B45A8A" w:rsidRDefault="00B45A8A">
      <w:pPr>
        <w:rPr>
          <w:b/>
          <w:bCs/>
          <w:sz w:val="28"/>
        </w:rPr>
      </w:pPr>
      <w:r>
        <w:rPr>
          <w:b/>
          <w:bCs/>
          <w:sz w:val="28"/>
        </w:rPr>
        <w:t>RESPONSIBLE TO:</w:t>
      </w:r>
      <w:r>
        <w:rPr>
          <w:b/>
          <w:bCs/>
          <w:sz w:val="28"/>
        </w:rPr>
        <w:tab/>
        <w:t xml:space="preserve"> Head of Training</w:t>
      </w:r>
    </w:p>
    <w:p w:rsidR="00B45A8A" w:rsidRDefault="00B45A8A">
      <w:pPr>
        <w:rPr>
          <w:b/>
          <w:bCs/>
          <w:sz w:val="28"/>
        </w:rPr>
      </w:pPr>
    </w:p>
    <w:p w:rsidR="005622AD" w:rsidRDefault="005622AD" w:rsidP="005622AD">
      <w:pPr>
        <w:pStyle w:val="I1"/>
        <w:numPr>
          <w:ilvl w:val="0"/>
          <w:numId w:val="18"/>
        </w:numPr>
        <w:outlineLvl w:val="0"/>
        <w:rPr>
          <w:rFonts w:ascii="Times New Roman" w:hAnsi="Times New Roman"/>
          <w:b/>
          <w:szCs w:val="24"/>
        </w:rPr>
      </w:pPr>
      <w:r w:rsidRPr="00BE6389">
        <w:rPr>
          <w:rFonts w:ascii="Times New Roman" w:hAnsi="Times New Roman"/>
          <w:b/>
          <w:szCs w:val="24"/>
        </w:rPr>
        <w:t>THE COLLEGE</w:t>
      </w:r>
    </w:p>
    <w:p w:rsidR="005622AD" w:rsidRPr="007B1A25" w:rsidRDefault="005622AD" w:rsidP="005622AD">
      <w:pPr>
        <w:ind w:left="709"/>
        <w:rPr>
          <w:rFonts w:eastAsia="Calibri"/>
        </w:rPr>
      </w:pPr>
      <w:r w:rsidRPr="007B1A25">
        <w:rPr>
          <w:rFonts w:eastAsia="Calibri"/>
        </w:rPr>
        <w:t xml:space="preserve">The sixth form college for South Oxfordshire and the Thames Valley, The Henley College attracts highly ambitious students from over 100 schools across Buckinghamshire, Berkshire and South Oxfordshire, thanks to its reputation, the quality of its courses and excellent transport links. </w:t>
      </w:r>
    </w:p>
    <w:p w:rsidR="005622AD" w:rsidRPr="007B1A25" w:rsidRDefault="005622AD" w:rsidP="005622AD">
      <w:pPr>
        <w:ind w:left="709"/>
        <w:rPr>
          <w:rFonts w:eastAsia="Calibri"/>
          <w:sz w:val="10"/>
          <w:szCs w:val="10"/>
        </w:rPr>
      </w:pPr>
    </w:p>
    <w:p w:rsidR="005622AD" w:rsidRPr="007B1A25" w:rsidRDefault="004431DA" w:rsidP="005622AD">
      <w:pPr>
        <w:ind w:left="709"/>
        <w:rPr>
          <w:rFonts w:eastAsia="Calibri"/>
        </w:rPr>
      </w:pPr>
      <w:r>
        <w:rPr>
          <w:rFonts w:eastAsia="Calibri"/>
        </w:rPr>
        <w:t>With over 60</w:t>
      </w:r>
      <w:r w:rsidR="005622AD" w:rsidRPr="007B1A25">
        <w:rPr>
          <w:rFonts w:eastAsia="Calibri"/>
        </w:rPr>
        <w:t xml:space="preserve"> high-achieving A Level and vocational diploma courses on offer, as well as apprenticeships and other opportunities, students are guided towards choosing the route that is right for them, taking into account their individual needs, aspirations and potential. Students are further challenged by the College’s Gifted and Talented Academy and enrichment offering, including the Extended Project and Sports Development Programme. Home to upwards of 1,800 full-time students, results are consistently high and compare favourably with more selective institutions in the area.</w:t>
      </w:r>
    </w:p>
    <w:p w:rsidR="005622AD" w:rsidRPr="007B1A25" w:rsidRDefault="005622AD" w:rsidP="005622AD">
      <w:pPr>
        <w:ind w:left="709"/>
        <w:rPr>
          <w:rFonts w:eastAsia="Calibri"/>
          <w:sz w:val="10"/>
          <w:szCs w:val="10"/>
        </w:rPr>
      </w:pPr>
    </w:p>
    <w:p w:rsidR="005622AD" w:rsidRPr="007B1A25" w:rsidRDefault="005622AD" w:rsidP="005622AD">
      <w:pPr>
        <w:ind w:left="709"/>
        <w:rPr>
          <w:b/>
          <w:bCs/>
        </w:rPr>
      </w:pPr>
      <w:r>
        <w:rPr>
          <w:rFonts w:eastAsia="Calibri"/>
        </w:rPr>
        <w:tab/>
      </w:r>
      <w:r w:rsidRPr="007B1A25">
        <w:rPr>
          <w:rFonts w:eastAsia="Calibri"/>
        </w:rPr>
        <w:t>In 2010 Henley became the first college in the UK to be granted a change of status to become a sixth form college. It is also proud to be the only sixth form college in Oxfordshire, Berkshire and Buckinghamshire to be awarded the highest accolade in the post 16 sector, by the Department of Education</w:t>
      </w:r>
    </w:p>
    <w:p w:rsidR="005622AD" w:rsidRDefault="005622AD" w:rsidP="005622AD">
      <w:pPr>
        <w:pStyle w:val="I2"/>
        <w:tabs>
          <w:tab w:val="clear" w:pos="1440"/>
        </w:tabs>
        <w:ind w:left="720" w:right="33" w:firstLine="0"/>
        <w:rPr>
          <w:rFonts w:ascii="Times New Roman" w:hAnsi="Times New Roman"/>
          <w:bCs/>
          <w:szCs w:val="24"/>
        </w:rPr>
      </w:pPr>
    </w:p>
    <w:p w:rsidR="005622AD" w:rsidRDefault="005622AD" w:rsidP="005622AD">
      <w:pPr>
        <w:pStyle w:val="I2"/>
        <w:tabs>
          <w:tab w:val="clear" w:pos="1440"/>
        </w:tabs>
        <w:ind w:left="720" w:right="33" w:firstLine="0"/>
        <w:rPr>
          <w:rFonts w:ascii="Times New Roman" w:hAnsi="Times New Roman"/>
          <w:b/>
          <w:bCs/>
          <w:szCs w:val="24"/>
        </w:rPr>
      </w:pPr>
      <w:r>
        <w:rPr>
          <w:rFonts w:ascii="Times New Roman" w:hAnsi="Times New Roman"/>
          <w:b/>
          <w:bCs/>
          <w:szCs w:val="24"/>
        </w:rPr>
        <w:t>HENLEY COLLEGE TRAINING</w:t>
      </w:r>
    </w:p>
    <w:p w:rsidR="005622AD" w:rsidRPr="00A83562" w:rsidRDefault="005622AD" w:rsidP="005622AD">
      <w:pPr>
        <w:pStyle w:val="I2"/>
        <w:tabs>
          <w:tab w:val="clear" w:pos="1440"/>
        </w:tabs>
        <w:ind w:left="720" w:right="33" w:firstLine="0"/>
        <w:rPr>
          <w:rFonts w:ascii="Times New Roman" w:hAnsi="Times New Roman"/>
          <w:bCs/>
          <w:szCs w:val="24"/>
        </w:rPr>
      </w:pPr>
      <w:r>
        <w:rPr>
          <w:rFonts w:ascii="Times New Roman" w:hAnsi="Times New Roman"/>
          <w:bCs/>
          <w:szCs w:val="24"/>
        </w:rPr>
        <w:t>Henley College Training</w:t>
      </w:r>
      <w:r w:rsidRPr="00A83562">
        <w:rPr>
          <w:rFonts w:ascii="Times New Roman" w:hAnsi="Times New Roman"/>
          <w:bCs/>
          <w:szCs w:val="24"/>
        </w:rPr>
        <w:t xml:space="preserve"> is responsible for the successful delivery of Apprenticeship and </w:t>
      </w:r>
      <w:r>
        <w:rPr>
          <w:rFonts w:ascii="Times New Roman" w:hAnsi="Times New Roman"/>
          <w:bCs/>
          <w:szCs w:val="24"/>
        </w:rPr>
        <w:t xml:space="preserve">work based learning </w:t>
      </w:r>
      <w:r w:rsidRPr="00A83562">
        <w:rPr>
          <w:rFonts w:ascii="Times New Roman" w:hAnsi="Times New Roman"/>
          <w:bCs/>
          <w:szCs w:val="24"/>
        </w:rPr>
        <w:t>programmes throughout a variety of occupational sectors.  T</w:t>
      </w:r>
      <w:r>
        <w:rPr>
          <w:rFonts w:ascii="Times New Roman" w:hAnsi="Times New Roman"/>
          <w:bCs/>
          <w:szCs w:val="24"/>
        </w:rPr>
        <w:t xml:space="preserve">he main core of its business is </w:t>
      </w:r>
      <w:r w:rsidRPr="00A83562">
        <w:rPr>
          <w:rFonts w:ascii="Times New Roman" w:hAnsi="Times New Roman"/>
          <w:bCs/>
          <w:szCs w:val="24"/>
        </w:rPr>
        <w:t xml:space="preserve">carried out under contract to the </w:t>
      </w:r>
      <w:r>
        <w:rPr>
          <w:rFonts w:ascii="Times New Roman" w:hAnsi="Times New Roman"/>
          <w:bCs/>
          <w:szCs w:val="24"/>
        </w:rPr>
        <w:t>Skills Funding Agency</w:t>
      </w:r>
      <w:r w:rsidRPr="00A83562">
        <w:rPr>
          <w:rFonts w:ascii="Times New Roman" w:hAnsi="Times New Roman"/>
          <w:bCs/>
          <w:szCs w:val="24"/>
        </w:rPr>
        <w:t>.</w:t>
      </w:r>
    </w:p>
    <w:p w:rsidR="005622AD" w:rsidRPr="00BE6389" w:rsidRDefault="005622AD" w:rsidP="005622AD">
      <w:pPr>
        <w:pStyle w:val="I1"/>
        <w:outlineLvl w:val="0"/>
        <w:rPr>
          <w:rFonts w:ascii="Times New Roman" w:hAnsi="Times New Roman"/>
          <w:b/>
          <w:bCs/>
          <w:szCs w:val="24"/>
        </w:rPr>
      </w:pPr>
      <w:r w:rsidRPr="00BE6389">
        <w:rPr>
          <w:rFonts w:ascii="Times New Roman" w:hAnsi="Times New Roman"/>
          <w:b/>
          <w:bCs/>
          <w:szCs w:val="24"/>
        </w:rPr>
        <w:tab/>
      </w:r>
    </w:p>
    <w:p w:rsidR="005622AD" w:rsidRPr="009A0A6B" w:rsidRDefault="005622AD" w:rsidP="005622AD">
      <w:pPr>
        <w:ind w:firstLine="720"/>
        <w:contextualSpacing/>
        <w:rPr>
          <w:b/>
          <w:bCs/>
        </w:rPr>
      </w:pPr>
      <w:r w:rsidRPr="009A0A6B">
        <w:rPr>
          <w:b/>
          <w:bCs/>
        </w:rPr>
        <w:t>OUR VISION</w:t>
      </w:r>
    </w:p>
    <w:p w:rsidR="005622AD" w:rsidRPr="009A0A6B" w:rsidRDefault="005622AD" w:rsidP="005622AD">
      <w:pPr>
        <w:ind w:firstLine="720"/>
        <w:contextualSpacing/>
      </w:pPr>
      <w:r w:rsidRPr="009A0A6B">
        <w:t>An outstanding sixth form college for all.</w:t>
      </w:r>
    </w:p>
    <w:p w:rsidR="005622AD" w:rsidRPr="009A0A6B" w:rsidRDefault="005622AD" w:rsidP="005622AD">
      <w:pPr>
        <w:contextualSpacing/>
        <w:rPr>
          <w:b/>
          <w:bCs/>
        </w:rPr>
      </w:pPr>
    </w:p>
    <w:p w:rsidR="005622AD" w:rsidRPr="009A0A6B" w:rsidRDefault="005622AD" w:rsidP="005622AD">
      <w:pPr>
        <w:ind w:firstLine="720"/>
        <w:contextualSpacing/>
        <w:rPr>
          <w:b/>
          <w:bCs/>
        </w:rPr>
      </w:pPr>
      <w:r w:rsidRPr="009A0A6B">
        <w:rPr>
          <w:b/>
          <w:bCs/>
        </w:rPr>
        <w:t xml:space="preserve">OUR MISSION </w:t>
      </w:r>
    </w:p>
    <w:p w:rsidR="005622AD" w:rsidRPr="009A0A6B" w:rsidRDefault="005622AD" w:rsidP="005622AD">
      <w:pPr>
        <w:ind w:left="720"/>
        <w:contextualSpacing/>
        <w:rPr>
          <w:spacing w:val="5"/>
          <w:lang w:eastAsia="en-GB"/>
        </w:rPr>
      </w:pPr>
      <w:r w:rsidRPr="009A0A6B">
        <w:rPr>
          <w:spacing w:val="5"/>
          <w:lang w:eastAsia="en-GB"/>
        </w:rPr>
        <w:t>Supporting our students to achieve their best by providing the highest quality of academic and vocational teaching and learning.  An unrelenting focus on continuous quality improvement.  Promoting high expectations, providing excellent pastoral care, welcoming individuality and developing independence.</w:t>
      </w:r>
    </w:p>
    <w:p w:rsidR="005622AD" w:rsidRPr="00BE6389" w:rsidRDefault="005622AD" w:rsidP="005622AD">
      <w:pPr>
        <w:pStyle w:val="I1"/>
        <w:outlineLvl w:val="0"/>
        <w:rPr>
          <w:rFonts w:ascii="Times New Roman" w:hAnsi="Times New Roman"/>
          <w:szCs w:val="24"/>
        </w:rPr>
      </w:pPr>
    </w:p>
    <w:p w:rsidR="00B45A8A" w:rsidRDefault="00B45A8A" w:rsidP="0082386E">
      <w:pPr>
        <w:pStyle w:val="Heading1"/>
        <w:numPr>
          <w:ilvl w:val="0"/>
          <w:numId w:val="18"/>
        </w:numPr>
        <w:rPr>
          <w:caps/>
          <w:sz w:val="24"/>
        </w:rPr>
      </w:pPr>
      <w:r w:rsidRPr="0082386E">
        <w:rPr>
          <w:caps/>
          <w:sz w:val="24"/>
        </w:rPr>
        <w:t>Responsibilities and duties</w:t>
      </w:r>
    </w:p>
    <w:p w:rsidR="00140478" w:rsidRPr="00140478" w:rsidRDefault="00140478" w:rsidP="00140478">
      <w:pPr>
        <w:ind w:left="720"/>
      </w:pPr>
      <w:r>
        <w:t>Henley College Training are looking to employ an innovative and pro-active individual to manage employer and learner engagement for engineering apprentices.</w:t>
      </w:r>
    </w:p>
    <w:p w:rsidR="00B45A8A" w:rsidRDefault="00B45A8A" w:rsidP="0082386E">
      <w:pPr>
        <w:ind w:left="360"/>
        <w:rPr>
          <w:b/>
          <w:bCs/>
        </w:rPr>
      </w:pPr>
    </w:p>
    <w:p w:rsidR="00140478" w:rsidRPr="00140478" w:rsidRDefault="00140478" w:rsidP="00140478">
      <w:pPr>
        <w:spacing w:after="160" w:line="259" w:lineRule="auto"/>
        <w:ind w:left="360"/>
        <w:contextualSpacing/>
        <w:rPr>
          <w:u w:val="single"/>
        </w:rPr>
      </w:pPr>
    </w:p>
    <w:p w:rsidR="00140478" w:rsidRDefault="00140478" w:rsidP="00140478">
      <w:pPr>
        <w:spacing w:after="160" w:line="259" w:lineRule="auto"/>
        <w:ind w:left="360"/>
        <w:contextualSpacing/>
      </w:pPr>
    </w:p>
    <w:p w:rsidR="00140478" w:rsidRDefault="00140478" w:rsidP="00140478">
      <w:pPr>
        <w:pStyle w:val="Heading2"/>
      </w:pPr>
      <w:r w:rsidRPr="00507930">
        <w:lastRenderedPageBreak/>
        <w:t xml:space="preserve">KEY TASKS  </w:t>
      </w:r>
    </w:p>
    <w:p w:rsidR="00140478" w:rsidRPr="00AC0987" w:rsidRDefault="00140478" w:rsidP="00140478">
      <w:pPr>
        <w:pStyle w:val="ListParagraph"/>
        <w:numPr>
          <w:ilvl w:val="0"/>
          <w:numId w:val="20"/>
        </w:numPr>
        <w:spacing w:after="160" w:line="259" w:lineRule="auto"/>
        <w:contextualSpacing/>
        <w:rPr>
          <w:u w:val="single"/>
        </w:rPr>
      </w:pPr>
      <w:r w:rsidRPr="00AC0987">
        <w:t>Research relevant qualification and programme delivery information</w:t>
      </w:r>
      <w:r w:rsidR="004431DA">
        <w:t>.</w:t>
      </w:r>
    </w:p>
    <w:p w:rsidR="00140478" w:rsidRPr="00AC0987" w:rsidRDefault="00140478" w:rsidP="00140478">
      <w:pPr>
        <w:pStyle w:val="ListParagraph"/>
        <w:numPr>
          <w:ilvl w:val="0"/>
          <w:numId w:val="20"/>
        </w:numPr>
        <w:spacing w:after="160" w:line="259" w:lineRule="auto"/>
        <w:contextualSpacing/>
        <w:rPr>
          <w:u w:val="single"/>
        </w:rPr>
      </w:pPr>
      <w:r w:rsidRPr="00AC0987">
        <w:t>Create m</w:t>
      </w:r>
      <w:r w:rsidR="004431DA">
        <w:t>aterials for marketing campaign.</w:t>
      </w:r>
    </w:p>
    <w:p w:rsidR="00140478" w:rsidRPr="00AC0987" w:rsidRDefault="00140478" w:rsidP="00140478">
      <w:pPr>
        <w:pStyle w:val="ListParagraph"/>
        <w:numPr>
          <w:ilvl w:val="0"/>
          <w:numId w:val="20"/>
        </w:numPr>
        <w:spacing w:after="160" w:line="259" w:lineRule="auto"/>
        <w:contextualSpacing/>
      </w:pPr>
      <w:r w:rsidRPr="00AC0987">
        <w:t xml:space="preserve">Research and create a database of all relevant engineering organisations and </w:t>
      </w:r>
      <w:proofErr w:type="gramStart"/>
      <w:r w:rsidRPr="00AC0987">
        <w:t>the  main</w:t>
      </w:r>
      <w:proofErr w:type="gramEnd"/>
      <w:r w:rsidRPr="00AC0987">
        <w:t xml:space="preserve"> contact name</w:t>
      </w:r>
      <w:r w:rsidR="004431DA">
        <w:t>.</w:t>
      </w:r>
    </w:p>
    <w:p w:rsidR="00140478" w:rsidRPr="00AC0987" w:rsidRDefault="00140478" w:rsidP="00140478">
      <w:pPr>
        <w:pStyle w:val="ListParagraph"/>
        <w:numPr>
          <w:ilvl w:val="0"/>
          <w:numId w:val="20"/>
        </w:numPr>
        <w:spacing w:after="160" w:line="259" w:lineRule="auto"/>
        <w:contextualSpacing/>
      </w:pPr>
      <w:r w:rsidRPr="00AC0987">
        <w:t>Cold call/email/mailshot relevant organisations</w:t>
      </w:r>
      <w:r w:rsidR="004431DA">
        <w:t>.</w:t>
      </w:r>
    </w:p>
    <w:p w:rsidR="00140478" w:rsidRPr="00AC0987" w:rsidRDefault="00140478" w:rsidP="00140478">
      <w:pPr>
        <w:pStyle w:val="ListParagraph"/>
        <w:numPr>
          <w:ilvl w:val="0"/>
          <w:numId w:val="20"/>
        </w:numPr>
        <w:spacing w:after="160" w:line="259" w:lineRule="auto"/>
        <w:contextualSpacing/>
      </w:pPr>
      <w:r w:rsidRPr="00AC0987">
        <w:t>Social media</w:t>
      </w:r>
      <w:r w:rsidR="004431DA">
        <w:t>.</w:t>
      </w:r>
    </w:p>
    <w:p w:rsidR="00140478" w:rsidRPr="00AC0987" w:rsidRDefault="00140478" w:rsidP="00140478">
      <w:pPr>
        <w:pStyle w:val="ListParagraph"/>
        <w:numPr>
          <w:ilvl w:val="0"/>
          <w:numId w:val="20"/>
        </w:numPr>
        <w:spacing w:after="160" w:line="259" w:lineRule="auto"/>
        <w:contextualSpacing/>
      </w:pPr>
      <w:r w:rsidRPr="00AC0987">
        <w:t>Continuous following up of all leads</w:t>
      </w:r>
      <w:r w:rsidR="004431DA">
        <w:t>.</w:t>
      </w:r>
    </w:p>
    <w:p w:rsidR="00140478" w:rsidRPr="00AC0987" w:rsidRDefault="00140478" w:rsidP="00140478">
      <w:pPr>
        <w:pStyle w:val="ListParagraph"/>
        <w:numPr>
          <w:ilvl w:val="0"/>
          <w:numId w:val="20"/>
        </w:numPr>
        <w:spacing w:after="160" w:line="259" w:lineRule="auto"/>
        <w:contextualSpacing/>
      </w:pPr>
      <w:r w:rsidRPr="00AC0987">
        <w:t xml:space="preserve">Arrange visits to organisations – </w:t>
      </w:r>
      <w:r w:rsidR="004431DA">
        <w:t>explain terms and condition of A</w:t>
      </w:r>
      <w:r w:rsidRPr="00AC0987">
        <w:t>pprenticeship</w:t>
      </w:r>
      <w:r w:rsidR="004431DA">
        <w:t xml:space="preserve">, </w:t>
      </w:r>
      <w:r w:rsidRPr="00AC0987">
        <w:t>programmes, wages, health and safety, safeguarding etc</w:t>
      </w:r>
      <w:r w:rsidR="004431DA">
        <w:t>.</w:t>
      </w:r>
      <w:r w:rsidRPr="00AC0987">
        <w:t xml:space="preserve"> </w:t>
      </w:r>
    </w:p>
    <w:p w:rsidR="00140478" w:rsidRPr="00AC0987" w:rsidRDefault="004431DA" w:rsidP="00140478">
      <w:pPr>
        <w:pStyle w:val="ListParagraph"/>
        <w:numPr>
          <w:ilvl w:val="0"/>
          <w:numId w:val="20"/>
        </w:numPr>
        <w:spacing w:after="160" w:line="259" w:lineRule="auto"/>
        <w:contextualSpacing/>
      </w:pPr>
      <w:r>
        <w:t>Arrange C</w:t>
      </w:r>
      <w:r w:rsidR="00140478" w:rsidRPr="00AC0987">
        <w:t>ollege o</w:t>
      </w:r>
      <w:r>
        <w:t>pen day for employers to visit E</w:t>
      </w:r>
      <w:r w:rsidR="00140478" w:rsidRPr="00AC0987">
        <w:t>ngineering workshop/talk to tutors</w:t>
      </w:r>
      <w:r>
        <w:t>.</w:t>
      </w:r>
    </w:p>
    <w:p w:rsidR="00140478" w:rsidRPr="00AC0987" w:rsidRDefault="00140478" w:rsidP="00140478">
      <w:pPr>
        <w:pStyle w:val="ListParagraph"/>
        <w:numPr>
          <w:ilvl w:val="0"/>
          <w:numId w:val="20"/>
        </w:numPr>
        <w:spacing w:after="160" w:line="259" w:lineRule="auto"/>
        <w:contextualSpacing/>
      </w:pPr>
      <w:r w:rsidRPr="00AC0987">
        <w:t>Collate/create employer job descriptions, pass to HCT to upload on NAS</w:t>
      </w:r>
      <w:r w:rsidR="004431DA">
        <w:t>.</w:t>
      </w:r>
      <w:r w:rsidRPr="00AC0987">
        <w:t xml:space="preserve"> </w:t>
      </w:r>
    </w:p>
    <w:p w:rsidR="00140478" w:rsidRPr="00AC0987" w:rsidRDefault="00140478" w:rsidP="00140478">
      <w:pPr>
        <w:pStyle w:val="ListParagraph"/>
        <w:numPr>
          <w:ilvl w:val="0"/>
          <w:numId w:val="20"/>
        </w:numPr>
        <w:spacing w:after="160" w:line="259" w:lineRule="auto"/>
        <w:contextualSpacing/>
      </w:pPr>
      <w:r w:rsidRPr="00AC0987">
        <w:t>Liaise with HCT recruitment team to target young people and fill employer vacancies</w:t>
      </w:r>
      <w:r w:rsidR="004431DA">
        <w:t>.</w:t>
      </w:r>
    </w:p>
    <w:p w:rsidR="0082386E" w:rsidRDefault="0082386E"/>
    <w:p w:rsidR="0082386E" w:rsidRPr="00BE6389" w:rsidRDefault="0082386E" w:rsidP="0082386E">
      <w:pPr>
        <w:ind w:firstLine="720"/>
        <w:outlineLvl w:val="0"/>
        <w:rPr>
          <w:b/>
        </w:rPr>
      </w:pPr>
      <w:r w:rsidRPr="00BE6389">
        <w:rPr>
          <w:b/>
        </w:rPr>
        <w:t>GENERAL RESPONSIBILITIES</w:t>
      </w:r>
      <w:r w:rsidRPr="00BE6389">
        <w:rPr>
          <w:b/>
        </w:rPr>
        <w:tab/>
      </w:r>
    </w:p>
    <w:p w:rsidR="0082386E" w:rsidRPr="00BE6389" w:rsidRDefault="0082386E" w:rsidP="0082386E">
      <w:pPr>
        <w:pStyle w:val="I2"/>
        <w:numPr>
          <w:ilvl w:val="0"/>
          <w:numId w:val="19"/>
        </w:numPr>
        <w:tabs>
          <w:tab w:val="clear" w:pos="1440"/>
        </w:tabs>
        <w:ind w:left="737" w:right="720"/>
        <w:jc w:val="left"/>
        <w:textAlignment w:val="auto"/>
        <w:rPr>
          <w:rFonts w:ascii="Times New Roman" w:hAnsi="Times New Roman"/>
          <w:szCs w:val="24"/>
        </w:rPr>
      </w:pPr>
      <w:r w:rsidRPr="00BE6389">
        <w:rPr>
          <w:rFonts w:ascii="Times New Roman" w:hAnsi="Times New Roman"/>
          <w:szCs w:val="24"/>
        </w:rPr>
        <w:t>To identify personal and professional staff development needs to meet the College’s Strategic and Operational Plan.</w:t>
      </w:r>
    </w:p>
    <w:p w:rsidR="0082386E" w:rsidRPr="00BE6389" w:rsidRDefault="0082386E" w:rsidP="0082386E">
      <w:pPr>
        <w:pStyle w:val="I2"/>
        <w:numPr>
          <w:ilvl w:val="0"/>
          <w:numId w:val="19"/>
        </w:numPr>
        <w:tabs>
          <w:tab w:val="clear" w:pos="1440"/>
        </w:tabs>
        <w:ind w:left="720" w:right="720"/>
        <w:jc w:val="left"/>
        <w:textAlignment w:val="auto"/>
        <w:rPr>
          <w:rFonts w:ascii="Times New Roman" w:hAnsi="Times New Roman"/>
          <w:szCs w:val="24"/>
        </w:rPr>
      </w:pPr>
      <w:r w:rsidRPr="00BE6389">
        <w:rPr>
          <w:rFonts w:ascii="Times New Roman" w:hAnsi="Times New Roman"/>
          <w:szCs w:val="24"/>
        </w:rPr>
        <w:t>To ensure continuous professional development (CPD) requirements as specified by the College and that may be identified during College processes, for example Appraisal.</w:t>
      </w:r>
    </w:p>
    <w:p w:rsidR="0082386E" w:rsidRPr="00BE6389" w:rsidRDefault="0082386E" w:rsidP="0082386E">
      <w:pPr>
        <w:pStyle w:val="I2"/>
        <w:numPr>
          <w:ilvl w:val="0"/>
          <w:numId w:val="19"/>
        </w:numPr>
        <w:tabs>
          <w:tab w:val="clear" w:pos="1440"/>
        </w:tabs>
        <w:ind w:left="720" w:right="720"/>
        <w:jc w:val="left"/>
        <w:textAlignment w:val="auto"/>
        <w:rPr>
          <w:rFonts w:ascii="Times New Roman" w:hAnsi="Times New Roman"/>
          <w:szCs w:val="24"/>
        </w:rPr>
      </w:pPr>
      <w:r w:rsidRPr="00BE6389">
        <w:rPr>
          <w:rFonts w:ascii="Times New Roman" w:hAnsi="Times New Roman"/>
          <w:szCs w:val="24"/>
        </w:rPr>
        <w:t>To participate in the College Appraisal Scheme.</w:t>
      </w:r>
    </w:p>
    <w:p w:rsidR="0082386E" w:rsidRPr="00BE6389" w:rsidRDefault="0082386E" w:rsidP="0082386E">
      <w:pPr>
        <w:pStyle w:val="I2"/>
        <w:numPr>
          <w:ilvl w:val="0"/>
          <w:numId w:val="19"/>
        </w:numPr>
        <w:tabs>
          <w:tab w:val="clear" w:pos="1440"/>
        </w:tabs>
        <w:ind w:left="720" w:right="720"/>
        <w:jc w:val="left"/>
        <w:textAlignment w:val="auto"/>
        <w:rPr>
          <w:rFonts w:ascii="Times New Roman" w:hAnsi="Times New Roman"/>
          <w:szCs w:val="24"/>
        </w:rPr>
      </w:pPr>
      <w:r w:rsidRPr="00BE6389">
        <w:rPr>
          <w:rFonts w:ascii="Times New Roman" w:hAnsi="Times New Roman"/>
          <w:szCs w:val="24"/>
        </w:rPr>
        <w:t>To be responsible for ensuring that the duties and responsibilities detailed in the College Health and Safety Policy are adhered to and carried out.</w:t>
      </w:r>
    </w:p>
    <w:p w:rsidR="0082386E" w:rsidRPr="00BE6389" w:rsidRDefault="0082386E" w:rsidP="0082386E">
      <w:pPr>
        <w:pStyle w:val="I2"/>
        <w:numPr>
          <w:ilvl w:val="0"/>
          <w:numId w:val="19"/>
        </w:numPr>
        <w:tabs>
          <w:tab w:val="clear" w:pos="1440"/>
        </w:tabs>
        <w:ind w:left="720" w:right="720"/>
        <w:jc w:val="left"/>
        <w:textAlignment w:val="auto"/>
        <w:rPr>
          <w:rFonts w:ascii="Times New Roman" w:hAnsi="Times New Roman"/>
          <w:szCs w:val="24"/>
        </w:rPr>
      </w:pPr>
      <w:r w:rsidRPr="00BE6389">
        <w:rPr>
          <w:rFonts w:ascii="Times New Roman" w:hAnsi="Times New Roman"/>
          <w:szCs w:val="24"/>
        </w:rPr>
        <w:t>To maintain awareness of the requirements of the College Health and Safety Policy.</w:t>
      </w:r>
    </w:p>
    <w:p w:rsidR="0082386E" w:rsidRPr="00BE6389" w:rsidRDefault="0082386E" w:rsidP="0082386E">
      <w:pPr>
        <w:pStyle w:val="I2"/>
        <w:numPr>
          <w:ilvl w:val="0"/>
          <w:numId w:val="19"/>
        </w:numPr>
        <w:tabs>
          <w:tab w:val="clear" w:pos="1440"/>
        </w:tabs>
        <w:ind w:left="720" w:right="720"/>
        <w:jc w:val="left"/>
        <w:textAlignment w:val="auto"/>
        <w:rPr>
          <w:rFonts w:ascii="Times New Roman" w:hAnsi="Times New Roman"/>
          <w:szCs w:val="24"/>
        </w:rPr>
      </w:pPr>
      <w:r w:rsidRPr="00BE6389">
        <w:rPr>
          <w:rFonts w:ascii="Times New Roman" w:hAnsi="Times New Roman"/>
          <w:szCs w:val="24"/>
        </w:rPr>
        <w:t>To read and apply the College Safeguarding procedures and to ensure that the duties and responsibilities detailed in the College Safeguarding Policy are adhered to and carried out.</w:t>
      </w:r>
    </w:p>
    <w:p w:rsidR="0082386E" w:rsidRPr="00BE6389" w:rsidRDefault="0082386E" w:rsidP="0082386E">
      <w:pPr>
        <w:pStyle w:val="I2"/>
        <w:numPr>
          <w:ilvl w:val="0"/>
          <w:numId w:val="19"/>
        </w:numPr>
        <w:tabs>
          <w:tab w:val="clear" w:pos="1440"/>
        </w:tabs>
        <w:ind w:left="720" w:right="720"/>
        <w:jc w:val="left"/>
        <w:textAlignment w:val="auto"/>
        <w:rPr>
          <w:rFonts w:ascii="Times New Roman" w:hAnsi="Times New Roman"/>
          <w:szCs w:val="24"/>
        </w:rPr>
      </w:pPr>
      <w:r w:rsidRPr="00BE6389">
        <w:rPr>
          <w:rFonts w:ascii="Times New Roman" w:hAnsi="Times New Roman"/>
          <w:szCs w:val="24"/>
        </w:rPr>
        <w:t xml:space="preserve">To read the College Single Equality Scheme and to act </w:t>
      </w:r>
      <w:r w:rsidRPr="00BE6389">
        <w:rPr>
          <w:rFonts w:ascii="Times New Roman" w:hAnsi="Times New Roman"/>
          <w:bCs/>
          <w:szCs w:val="24"/>
        </w:rPr>
        <w:t>in accordance with statutory obligations under the equality duties and in compliance with current Equality and Diversity legislation.</w:t>
      </w:r>
    </w:p>
    <w:p w:rsidR="0082386E" w:rsidRPr="00BE6389" w:rsidRDefault="0082386E" w:rsidP="0082386E">
      <w:pPr>
        <w:pStyle w:val="I2"/>
        <w:numPr>
          <w:ilvl w:val="0"/>
          <w:numId w:val="19"/>
        </w:numPr>
        <w:tabs>
          <w:tab w:val="clear" w:pos="1440"/>
        </w:tabs>
        <w:ind w:left="720" w:right="720"/>
        <w:jc w:val="left"/>
        <w:textAlignment w:val="auto"/>
        <w:rPr>
          <w:rFonts w:ascii="Times New Roman" w:hAnsi="Times New Roman"/>
          <w:szCs w:val="24"/>
        </w:rPr>
      </w:pPr>
      <w:r w:rsidRPr="00BE6389">
        <w:rPr>
          <w:rFonts w:ascii="Times New Roman" w:hAnsi="Times New Roman"/>
          <w:szCs w:val="24"/>
        </w:rPr>
        <w:t>To ensure adherence to the College Data Protection Policy.</w:t>
      </w:r>
    </w:p>
    <w:p w:rsidR="0082386E" w:rsidRPr="00BE6389" w:rsidRDefault="0082386E" w:rsidP="0082386E">
      <w:pPr>
        <w:pStyle w:val="I2"/>
        <w:numPr>
          <w:ilvl w:val="0"/>
          <w:numId w:val="19"/>
        </w:numPr>
        <w:tabs>
          <w:tab w:val="clear" w:pos="1440"/>
        </w:tabs>
        <w:ind w:left="720" w:right="720"/>
        <w:jc w:val="left"/>
        <w:textAlignment w:val="auto"/>
        <w:rPr>
          <w:rFonts w:ascii="Times New Roman" w:hAnsi="Times New Roman"/>
          <w:szCs w:val="24"/>
        </w:rPr>
      </w:pPr>
      <w:r w:rsidRPr="00BE6389">
        <w:rPr>
          <w:rFonts w:ascii="Times New Roman" w:hAnsi="Times New Roman"/>
          <w:szCs w:val="24"/>
        </w:rPr>
        <w:t>To work to the College quality standards and systems within the context of the College quality systems.</w:t>
      </w:r>
    </w:p>
    <w:p w:rsidR="0082386E" w:rsidRPr="00BE6389" w:rsidRDefault="0082386E" w:rsidP="0082386E">
      <w:pPr>
        <w:pStyle w:val="I2"/>
        <w:numPr>
          <w:ilvl w:val="0"/>
          <w:numId w:val="19"/>
        </w:numPr>
        <w:tabs>
          <w:tab w:val="clear" w:pos="1440"/>
        </w:tabs>
        <w:ind w:left="720" w:right="720"/>
        <w:jc w:val="left"/>
        <w:textAlignment w:val="auto"/>
        <w:rPr>
          <w:rFonts w:ascii="Times New Roman" w:hAnsi="Times New Roman"/>
          <w:szCs w:val="24"/>
        </w:rPr>
      </w:pPr>
      <w:r w:rsidRPr="00BE6389">
        <w:rPr>
          <w:rFonts w:ascii="Times New Roman" w:hAnsi="Times New Roman"/>
          <w:szCs w:val="24"/>
        </w:rPr>
        <w:t>To undertake such other duties and responsibilities as are appropriate to this level of post.</w:t>
      </w:r>
    </w:p>
    <w:p w:rsidR="00B45A8A" w:rsidRDefault="00B45A8A"/>
    <w:p w:rsidR="00B45A8A" w:rsidRDefault="00B45A8A" w:rsidP="00A04E0D">
      <w:pPr>
        <w:pStyle w:val="Heading1"/>
        <w:numPr>
          <w:ilvl w:val="0"/>
          <w:numId w:val="18"/>
        </w:numPr>
      </w:pPr>
      <w:r>
        <w:t>THE PERSON</w:t>
      </w:r>
    </w:p>
    <w:p w:rsidR="00B45A8A" w:rsidRDefault="00B45A8A">
      <w:pPr>
        <w:rPr>
          <w:sz w:val="28"/>
        </w:rPr>
      </w:pPr>
    </w:p>
    <w:p w:rsidR="00B45A8A" w:rsidRDefault="00B45A8A">
      <w:pPr>
        <w:pStyle w:val="Heading2"/>
        <w:rPr>
          <w:sz w:val="28"/>
        </w:rPr>
      </w:pPr>
      <w:r>
        <w:rPr>
          <w:sz w:val="28"/>
        </w:rPr>
        <w:t>Essential skills and characteristics</w:t>
      </w:r>
    </w:p>
    <w:p w:rsidR="00DC053A" w:rsidRPr="00DC053A" w:rsidRDefault="00DC053A" w:rsidP="00DC053A">
      <w:pPr>
        <w:numPr>
          <w:ilvl w:val="0"/>
          <w:numId w:val="6"/>
        </w:numPr>
      </w:pPr>
      <w:r w:rsidRPr="00DC053A">
        <w:t xml:space="preserve">An </w:t>
      </w:r>
      <w:r w:rsidR="004431DA">
        <w:t>excellent understanding of A</w:t>
      </w:r>
      <w:r w:rsidRPr="00DC053A">
        <w:t>pprenticeship programmes</w:t>
      </w:r>
      <w:r w:rsidR="004431DA">
        <w:t>.</w:t>
      </w:r>
    </w:p>
    <w:p w:rsidR="00DC053A" w:rsidRPr="00DC053A" w:rsidRDefault="00DC053A" w:rsidP="00DC053A">
      <w:pPr>
        <w:numPr>
          <w:ilvl w:val="0"/>
          <w:numId w:val="6"/>
        </w:numPr>
      </w:pPr>
      <w:r w:rsidRPr="00DC053A">
        <w:t>A proven track record in engaging both learners and employer</w:t>
      </w:r>
      <w:r w:rsidR="004431DA">
        <w:t>s in Apprenticeship programmes.</w:t>
      </w:r>
    </w:p>
    <w:p w:rsidR="00DC053A" w:rsidRPr="00DC053A" w:rsidRDefault="00DC053A" w:rsidP="00DC053A">
      <w:pPr>
        <w:numPr>
          <w:ilvl w:val="0"/>
          <w:numId w:val="6"/>
        </w:numPr>
      </w:pPr>
      <w:r w:rsidRPr="00DC053A">
        <w:t>Understanding of SFA contract requirements</w:t>
      </w:r>
      <w:r w:rsidR="004431DA">
        <w:t>.</w:t>
      </w:r>
    </w:p>
    <w:p w:rsidR="00DC053A" w:rsidRPr="00DC053A" w:rsidRDefault="00DC053A" w:rsidP="00DC053A">
      <w:pPr>
        <w:numPr>
          <w:ilvl w:val="0"/>
          <w:numId w:val="6"/>
        </w:numPr>
      </w:pPr>
      <w:r w:rsidRPr="00DC053A">
        <w:t>Able to work on own initiative</w:t>
      </w:r>
      <w:r w:rsidR="004431DA">
        <w:t>.</w:t>
      </w:r>
    </w:p>
    <w:p w:rsidR="00DC053A" w:rsidRPr="00DC053A" w:rsidRDefault="00DC053A" w:rsidP="00DC053A">
      <w:pPr>
        <w:numPr>
          <w:ilvl w:val="0"/>
          <w:numId w:val="6"/>
        </w:numPr>
      </w:pPr>
      <w:r w:rsidRPr="00DC053A">
        <w:t>Ability to work as part of a team</w:t>
      </w:r>
      <w:r w:rsidR="004431DA">
        <w:t>.</w:t>
      </w:r>
    </w:p>
    <w:p w:rsidR="00DC053A" w:rsidRPr="00DC053A" w:rsidRDefault="00DC053A" w:rsidP="00DC053A">
      <w:pPr>
        <w:numPr>
          <w:ilvl w:val="0"/>
          <w:numId w:val="6"/>
        </w:numPr>
      </w:pPr>
      <w:r w:rsidRPr="00DC053A">
        <w:t>Excellent communication skills</w:t>
      </w:r>
      <w:r w:rsidR="004431DA">
        <w:t>.</w:t>
      </w:r>
      <w:r w:rsidRPr="00DC053A">
        <w:t xml:space="preserve"> </w:t>
      </w:r>
    </w:p>
    <w:p w:rsidR="00DC053A" w:rsidRDefault="00DC053A" w:rsidP="00DC053A">
      <w:pPr>
        <w:numPr>
          <w:ilvl w:val="0"/>
          <w:numId w:val="6"/>
        </w:numPr>
      </w:pPr>
      <w:r w:rsidRPr="00DC053A">
        <w:t>Excellent ICT skills</w:t>
      </w:r>
      <w:r w:rsidR="004431DA">
        <w:t>.</w:t>
      </w:r>
    </w:p>
    <w:p w:rsidR="00DC053A" w:rsidRPr="00DC053A" w:rsidRDefault="00DC053A" w:rsidP="00DC053A"/>
    <w:p w:rsidR="00DC053A" w:rsidRDefault="00DC053A" w:rsidP="00DC053A">
      <w:pPr>
        <w:pStyle w:val="Heading1"/>
        <w:numPr>
          <w:ilvl w:val="0"/>
          <w:numId w:val="18"/>
        </w:numPr>
      </w:pPr>
      <w:r>
        <w:lastRenderedPageBreak/>
        <w:t>TERMS OF EMPLOYMENT</w:t>
      </w:r>
    </w:p>
    <w:p w:rsidR="004431DA" w:rsidRDefault="004431DA" w:rsidP="004431DA">
      <w:pPr>
        <w:pStyle w:val="Heading1"/>
        <w:ind w:left="360"/>
        <w:rPr>
          <w:b w:val="0"/>
        </w:rPr>
      </w:pPr>
    </w:p>
    <w:p w:rsidR="00B45A8A" w:rsidRPr="00DC053A" w:rsidRDefault="00DC053A" w:rsidP="004431DA">
      <w:pPr>
        <w:pStyle w:val="Heading1"/>
        <w:ind w:left="360"/>
        <w:rPr>
          <w:b w:val="0"/>
          <w:sz w:val="24"/>
        </w:rPr>
      </w:pPr>
      <w:r w:rsidRPr="00DC053A">
        <w:rPr>
          <w:b w:val="0"/>
          <w:sz w:val="24"/>
        </w:rPr>
        <w:t xml:space="preserve">Tenure of Post:    </w:t>
      </w:r>
      <w:r w:rsidR="004431DA">
        <w:rPr>
          <w:b w:val="0"/>
          <w:sz w:val="24"/>
        </w:rPr>
        <w:tab/>
      </w:r>
      <w:r w:rsidRPr="00DC053A">
        <w:rPr>
          <w:b w:val="0"/>
          <w:sz w:val="24"/>
        </w:rPr>
        <w:t>Temporary for 3 months</w:t>
      </w:r>
    </w:p>
    <w:p w:rsidR="00DC053A" w:rsidRDefault="00DC053A" w:rsidP="00DC053A"/>
    <w:p w:rsidR="00DC053A" w:rsidRDefault="00DC053A" w:rsidP="004431DA">
      <w:pPr>
        <w:ind w:firstLine="360"/>
      </w:pPr>
      <w:r>
        <w:t xml:space="preserve">Salary:         </w:t>
      </w:r>
      <w:r w:rsidR="004431DA">
        <w:tab/>
      </w:r>
      <w:r>
        <w:t>up to £31 758 per annum (pro rata for part time posts)</w:t>
      </w:r>
    </w:p>
    <w:p w:rsidR="00DC053A" w:rsidRDefault="00DC053A" w:rsidP="00DC053A"/>
    <w:p w:rsidR="00DC053A" w:rsidRDefault="00DC053A" w:rsidP="004431DA">
      <w:pPr>
        <w:ind w:firstLine="360"/>
      </w:pPr>
      <w:r>
        <w:t>Hours of work</w:t>
      </w:r>
      <w:r w:rsidR="004431DA">
        <w:t>:</w:t>
      </w:r>
      <w:r w:rsidR="004431DA">
        <w:tab/>
      </w:r>
      <w:r>
        <w:t>37 hours per week</w:t>
      </w:r>
      <w:bookmarkStart w:id="0" w:name="_GoBack"/>
      <w:bookmarkEnd w:id="0"/>
    </w:p>
    <w:p w:rsidR="00DC053A" w:rsidRDefault="00DC053A" w:rsidP="00DC053A"/>
    <w:p w:rsidR="00DC053A" w:rsidRPr="00DC053A" w:rsidRDefault="00DC053A" w:rsidP="00DC053A"/>
    <w:p w:rsidR="00BC0341" w:rsidRPr="00BE6389" w:rsidRDefault="00BC0341" w:rsidP="00BC0341">
      <w:pPr>
        <w:spacing w:after="200" w:line="273" w:lineRule="auto"/>
        <w:ind w:left="720"/>
        <w:jc w:val="center"/>
        <w:rPr>
          <w:b/>
          <w:bCs/>
        </w:rPr>
      </w:pPr>
      <w:r w:rsidRPr="00BE6389">
        <w:rPr>
          <w:b/>
          <w:bCs/>
        </w:rPr>
        <w:t>The Henley College is an Equal Opportunities Employer.</w:t>
      </w:r>
    </w:p>
    <w:p w:rsidR="00BC0341" w:rsidRDefault="00BC0341" w:rsidP="00BC0341">
      <w:pPr>
        <w:ind w:left="720" w:right="720"/>
        <w:jc w:val="center"/>
        <w:rPr>
          <w:b/>
          <w:bCs/>
        </w:rPr>
      </w:pPr>
      <w:r w:rsidRPr="00BE6389">
        <w:rPr>
          <w:b/>
          <w:bCs/>
        </w:rPr>
        <w:t>The Henley College is committed to safeguarding and promoting the welfare of learners and expects all staff to share this commitment. This position is subjec</w:t>
      </w:r>
      <w:r>
        <w:rPr>
          <w:b/>
          <w:bCs/>
        </w:rPr>
        <w:t>t to a satisfactory Enhanced DBS</w:t>
      </w:r>
      <w:r w:rsidRPr="00BE6389">
        <w:rPr>
          <w:b/>
          <w:bCs/>
        </w:rPr>
        <w:t xml:space="preserve"> check.</w:t>
      </w:r>
    </w:p>
    <w:p w:rsidR="00B45A8A" w:rsidRDefault="00B45A8A">
      <w:pPr>
        <w:rPr>
          <w:sz w:val="22"/>
        </w:rPr>
      </w:pPr>
    </w:p>
    <w:p w:rsidR="00B45A8A" w:rsidRDefault="00B45A8A">
      <w:pPr>
        <w:rPr>
          <w:sz w:val="22"/>
        </w:rPr>
      </w:pPr>
    </w:p>
    <w:p w:rsidR="00B45A8A" w:rsidRDefault="00844A1B" w:rsidP="0016437C">
      <w:r>
        <w:t>May</w:t>
      </w:r>
      <w:r w:rsidR="0082386E">
        <w:t xml:space="preserve"> 2016</w:t>
      </w:r>
    </w:p>
    <w:sectPr w:rsidR="00B45A8A" w:rsidSect="0016437C">
      <w:headerReference w:type="default" r:id="rId8"/>
      <w:pgSz w:w="11906" w:h="16838"/>
      <w:pgMar w:top="567" w:right="924" w:bottom="85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78" w:rsidRDefault="00140478" w:rsidP="005622AD">
      <w:r>
        <w:separator/>
      </w:r>
    </w:p>
  </w:endnote>
  <w:endnote w:type="continuationSeparator" w:id="0">
    <w:p w:rsidR="00140478" w:rsidRDefault="00140478" w:rsidP="0056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78" w:rsidRDefault="00140478" w:rsidP="005622AD">
      <w:r>
        <w:separator/>
      </w:r>
    </w:p>
  </w:footnote>
  <w:footnote w:type="continuationSeparator" w:id="0">
    <w:p w:rsidR="00140478" w:rsidRDefault="00140478" w:rsidP="0056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478" w:rsidRDefault="0014047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3EEC"/>
    <w:multiLevelType w:val="hybridMultilevel"/>
    <w:tmpl w:val="F8FA3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D187B"/>
    <w:multiLevelType w:val="hybridMultilevel"/>
    <w:tmpl w:val="9A3C91AE"/>
    <w:lvl w:ilvl="0" w:tplc="8B5EF506">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56988"/>
    <w:multiLevelType w:val="hybridMultilevel"/>
    <w:tmpl w:val="40DA4B90"/>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178E5D66"/>
    <w:multiLevelType w:val="hybridMultilevel"/>
    <w:tmpl w:val="BC189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B9424A"/>
    <w:multiLevelType w:val="hybridMultilevel"/>
    <w:tmpl w:val="B238A6B8"/>
    <w:lvl w:ilvl="0" w:tplc="8B5EF506">
      <w:start w:val="1"/>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6E5C54"/>
    <w:multiLevelType w:val="hybridMultilevel"/>
    <w:tmpl w:val="D1ECE17E"/>
    <w:lvl w:ilvl="0" w:tplc="ACC0EA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4251C8"/>
    <w:multiLevelType w:val="hybridMultilevel"/>
    <w:tmpl w:val="1D9A21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520AAB"/>
    <w:multiLevelType w:val="hybridMultilevel"/>
    <w:tmpl w:val="85441FB0"/>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0E4481E"/>
    <w:multiLevelType w:val="multilevel"/>
    <w:tmpl w:val="E29AB674"/>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2203"/>
        </w:tabs>
        <w:ind w:left="2203"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D96BFD"/>
    <w:multiLevelType w:val="hybridMultilevel"/>
    <w:tmpl w:val="2C02C3C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283ADF"/>
    <w:multiLevelType w:val="hybridMultilevel"/>
    <w:tmpl w:val="8CE81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285278"/>
    <w:multiLevelType w:val="hybridMultilevel"/>
    <w:tmpl w:val="2AC6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670FB9"/>
    <w:multiLevelType w:val="hybridMultilevel"/>
    <w:tmpl w:val="B91E5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6D7871"/>
    <w:multiLevelType w:val="hybridMultilevel"/>
    <w:tmpl w:val="5100DE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D963845"/>
    <w:multiLevelType w:val="hybridMultilevel"/>
    <w:tmpl w:val="D0A61D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6397B"/>
    <w:multiLevelType w:val="hybridMultilevel"/>
    <w:tmpl w:val="CEC29D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523A63"/>
    <w:multiLevelType w:val="hybridMultilevel"/>
    <w:tmpl w:val="428677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417FDF"/>
    <w:multiLevelType w:val="hybridMultilevel"/>
    <w:tmpl w:val="DAE65F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68348C"/>
    <w:multiLevelType w:val="hybridMultilevel"/>
    <w:tmpl w:val="54A00C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782F1D"/>
    <w:multiLevelType w:val="hybridMultilevel"/>
    <w:tmpl w:val="2E90D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4"/>
  </w:num>
  <w:num w:numId="4">
    <w:abstractNumId w:val="13"/>
  </w:num>
  <w:num w:numId="5">
    <w:abstractNumId w:val="15"/>
  </w:num>
  <w:num w:numId="6">
    <w:abstractNumId w:val="3"/>
  </w:num>
  <w:num w:numId="7">
    <w:abstractNumId w:val="10"/>
  </w:num>
  <w:num w:numId="8">
    <w:abstractNumId w:val="9"/>
  </w:num>
  <w:num w:numId="9">
    <w:abstractNumId w:val="7"/>
  </w:num>
  <w:num w:numId="10">
    <w:abstractNumId w:val="18"/>
  </w:num>
  <w:num w:numId="11">
    <w:abstractNumId w:val="6"/>
  </w:num>
  <w:num w:numId="12">
    <w:abstractNumId w:val="17"/>
  </w:num>
  <w:num w:numId="13">
    <w:abstractNumId w:val="19"/>
  </w:num>
  <w:num w:numId="14">
    <w:abstractNumId w:val="16"/>
  </w:num>
  <w:num w:numId="15">
    <w:abstractNumId w:val="12"/>
  </w:num>
  <w:num w:numId="16">
    <w:abstractNumId w:val="14"/>
  </w:num>
  <w:num w:numId="17">
    <w:abstractNumId w:val="11"/>
  </w:num>
  <w:num w:numId="18">
    <w:abstractNumId w:val="0"/>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FF"/>
    <w:rsid w:val="00133E13"/>
    <w:rsid w:val="00140478"/>
    <w:rsid w:val="0016437C"/>
    <w:rsid w:val="001E0162"/>
    <w:rsid w:val="002370B0"/>
    <w:rsid w:val="00314AB6"/>
    <w:rsid w:val="00314AFB"/>
    <w:rsid w:val="00345A5E"/>
    <w:rsid w:val="00403887"/>
    <w:rsid w:val="004431DA"/>
    <w:rsid w:val="004D1305"/>
    <w:rsid w:val="005622AD"/>
    <w:rsid w:val="0058782B"/>
    <w:rsid w:val="00593811"/>
    <w:rsid w:val="005A5111"/>
    <w:rsid w:val="00654F01"/>
    <w:rsid w:val="0066741D"/>
    <w:rsid w:val="006817B7"/>
    <w:rsid w:val="00744B80"/>
    <w:rsid w:val="00811F9D"/>
    <w:rsid w:val="0082386E"/>
    <w:rsid w:val="00844A1B"/>
    <w:rsid w:val="00866B99"/>
    <w:rsid w:val="008F5390"/>
    <w:rsid w:val="00A04E0D"/>
    <w:rsid w:val="00AA4696"/>
    <w:rsid w:val="00B10BCD"/>
    <w:rsid w:val="00B45A8A"/>
    <w:rsid w:val="00B77FAD"/>
    <w:rsid w:val="00BC0341"/>
    <w:rsid w:val="00D07C72"/>
    <w:rsid w:val="00DC053A"/>
    <w:rsid w:val="00E319E7"/>
    <w:rsid w:val="00E876FF"/>
    <w:rsid w:val="00F375DD"/>
    <w:rsid w:val="00FE5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04DF2F-299A-468F-984D-54DEB3FE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semiHidden/>
    <w:rsid w:val="00403887"/>
    <w:rPr>
      <w:rFonts w:ascii="Tahoma" w:hAnsi="Tahoma" w:cs="Tahoma"/>
      <w:sz w:val="16"/>
      <w:szCs w:val="16"/>
    </w:rPr>
  </w:style>
  <w:style w:type="paragraph" w:styleId="ListParagraph">
    <w:name w:val="List Paragraph"/>
    <w:basedOn w:val="Normal"/>
    <w:uiPriority w:val="34"/>
    <w:qFormat/>
    <w:rsid w:val="002370B0"/>
    <w:pPr>
      <w:ind w:left="720"/>
    </w:pPr>
  </w:style>
  <w:style w:type="paragraph" w:customStyle="1" w:styleId="I1">
    <w:name w:val="I1"/>
    <w:rsid w:val="00744B80"/>
    <w:pPr>
      <w:keepLines/>
      <w:tabs>
        <w:tab w:val="left" w:pos="720"/>
      </w:tabs>
      <w:overflowPunct w:val="0"/>
      <w:autoSpaceDE w:val="0"/>
      <w:autoSpaceDN w:val="0"/>
      <w:adjustRightInd w:val="0"/>
      <w:ind w:left="720" w:hanging="720"/>
      <w:jc w:val="both"/>
      <w:textAlignment w:val="baseline"/>
    </w:pPr>
    <w:rPr>
      <w:rFonts w:ascii="Helvetica" w:hAnsi="Helvetica"/>
      <w:sz w:val="24"/>
      <w:lang w:eastAsia="en-US"/>
    </w:rPr>
  </w:style>
  <w:style w:type="paragraph" w:customStyle="1" w:styleId="I2">
    <w:name w:val="I2"/>
    <w:rsid w:val="00744B80"/>
    <w:pPr>
      <w:tabs>
        <w:tab w:val="left" w:pos="1440"/>
      </w:tabs>
      <w:overflowPunct w:val="0"/>
      <w:autoSpaceDE w:val="0"/>
      <w:autoSpaceDN w:val="0"/>
      <w:adjustRightInd w:val="0"/>
      <w:ind w:left="1440" w:hanging="720"/>
      <w:jc w:val="both"/>
      <w:textAlignment w:val="baseline"/>
    </w:pPr>
    <w:rPr>
      <w:rFonts w:ascii="Helvetica" w:hAnsi="Helvetica"/>
      <w:sz w:val="24"/>
      <w:lang w:eastAsia="en-US"/>
    </w:rPr>
  </w:style>
  <w:style w:type="paragraph" w:styleId="Header">
    <w:name w:val="header"/>
    <w:basedOn w:val="Normal"/>
    <w:link w:val="HeaderChar"/>
    <w:unhideWhenUsed/>
    <w:rsid w:val="005622AD"/>
    <w:pPr>
      <w:tabs>
        <w:tab w:val="center" w:pos="4513"/>
        <w:tab w:val="right" w:pos="9026"/>
      </w:tabs>
    </w:pPr>
  </w:style>
  <w:style w:type="character" w:customStyle="1" w:styleId="HeaderChar">
    <w:name w:val="Header Char"/>
    <w:basedOn w:val="DefaultParagraphFont"/>
    <w:link w:val="Header"/>
    <w:rsid w:val="005622AD"/>
    <w:rPr>
      <w:sz w:val="24"/>
      <w:szCs w:val="24"/>
      <w:lang w:eastAsia="en-US"/>
    </w:rPr>
  </w:style>
  <w:style w:type="paragraph" w:styleId="Footer">
    <w:name w:val="footer"/>
    <w:basedOn w:val="Normal"/>
    <w:link w:val="FooterChar"/>
    <w:unhideWhenUsed/>
    <w:rsid w:val="005622AD"/>
    <w:pPr>
      <w:tabs>
        <w:tab w:val="center" w:pos="4513"/>
        <w:tab w:val="right" w:pos="9026"/>
      </w:tabs>
    </w:pPr>
  </w:style>
  <w:style w:type="character" w:customStyle="1" w:styleId="FooterChar">
    <w:name w:val="Footer Char"/>
    <w:basedOn w:val="DefaultParagraphFont"/>
    <w:link w:val="Footer"/>
    <w:rsid w:val="005622A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B440B0F9</Template>
  <TotalTime>4</TotalTime>
  <Pages>3</Pages>
  <Words>722</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The Henley College</Company>
  <LinksUpToDate>false</LinksUpToDate>
  <CharactersWithSpaces>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 Monaghan</dc:creator>
  <cp:keywords/>
  <cp:lastModifiedBy>Webmaster</cp:lastModifiedBy>
  <cp:revision>3</cp:revision>
  <cp:lastPrinted>2016-06-08T10:48:00Z</cp:lastPrinted>
  <dcterms:created xsi:type="dcterms:W3CDTF">2016-06-08T15:00:00Z</dcterms:created>
  <dcterms:modified xsi:type="dcterms:W3CDTF">2016-06-08T15:04:00Z</dcterms:modified>
</cp:coreProperties>
</file>