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6" w:rsidRPr="0067614B" w:rsidRDefault="00E76CDC" w:rsidP="00E76CDC">
      <w:pPr>
        <w:spacing w:line="240" w:lineRule="auto"/>
        <w:contextualSpacing/>
        <w:jc w:val="center"/>
        <w:rPr>
          <w:rFonts w:ascii="Verdana" w:hAnsi="Verdana"/>
          <w:b/>
          <w:sz w:val="22"/>
        </w:rPr>
      </w:pPr>
      <w:r w:rsidRPr="0067614B">
        <w:rPr>
          <w:rFonts w:ascii="Verdana" w:hAnsi="Verdana"/>
          <w:b/>
          <w:sz w:val="22"/>
        </w:rPr>
        <w:t>The HENLEY College</w:t>
      </w:r>
    </w:p>
    <w:p w:rsidR="00E76CDC" w:rsidRPr="0067614B" w:rsidRDefault="00E76CDC" w:rsidP="00E76CDC">
      <w:pPr>
        <w:spacing w:line="240" w:lineRule="auto"/>
        <w:contextualSpacing/>
        <w:jc w:val="center"/>
        <w:rPr>
          <w:rFonts w:ascii="Verdana" w:hAnsi="Verdana"/>
          <w:b/>
          <w:sz w:val="22"/>
        </w:rPr>
      </w:pPr>
      <w:r w:rsidRPr="0067614B">
        <w:rPr>
          <w:rFonts w:ascii="Verdana" w:hAnsi="Verdana"/>
          <w:b/>
          <w:sz w:val="22"/>
        </w:rPr>
        <w:t>EQUALITY, DIVERSITY &amp; INCLUSION (EDI)</w:t>
      </w:r>
    </w:p>
    <w:p w:rsidR="00E76CDC" w:rsidRPr="0067614B" w:rsidRDefault="00E76CDC" w:rsidP="00E76CDC">
      <w:pPr>
        <w:spacing w:line="240" w:lineRule="auto"/>
        <w:contextualSpacing/>
        <w:jc w:val="center"/>
        <w:rPr>
          <w:rFonts w:ascii="Verdana" w:hAnsi="Verdana"/>
          <w:b/>
          <w:sz w:val="22"/>
        </w:rPr>
      </w:pPr>
      <w:r w:rsidRPr="0067614B">
        <w:rPr>
          <w:rFonts w:ascii="Verdana" w:hAnsi="Verdana"/>
          <w:b/>
          <w:sz w:val="22"/>
        </w:rPr>
        <w:t>For the Academic Year 2012-2013</w:t>
      </w:r>
    </w:p>
    <w:p w:rsidR="00E76CDC" w:rsidRPr="0067614B" w:rsidRDefault="00E76CDC" w:rsidP="00E76CDC">
      <w:pPr>
        <w:spacing w:line="240" w:lineRule="auto"/>
        <w:contextualSpacing/>
        <w:jc w:val="center"/>
        <w:rPr>
          <w:rFonts w:ascii="Verdana" w:hAnsi="Verdana"/>
          <w:b/>
          <w:sz w:val="22"/>
        </w:rPr>
      </w:pPr>
    </w:p>
    <w:p w:rsidR="00F17185" w:rsidRDefault="00FC57F5" w:rsidP="00E76CDC">
      <w:pPr>
        <w:spacing w:line="240" w:lineRule="auto"/>
        <w:contextualSpacing/>
        <w:jc w:val="center"/>
        <w:rPr>
          <w:rFonts w:ascii="Verdana" w:hAnsi="Verdana"/>
          <w:b/>
          <w:sz w:val="22"/>
        </w:rPr>
      </w:pPr>
      <w:r w:rsidRPr="0067614B">
        <w:rPr>
          <w:rFonts w:ascii="Verdana" w:hAnsi="Verdana"/>
          <w:b/>
          <w:sz w:val="22"/>
        </w:rPr>
        <w:t>INFORMATION LEAFLET</w:t>
      </w:r>
      <w:r w:rsidR="00F17185">
        <w:rPr>
          <w:rFonts w:ascii="Verdana" w:hAnsi="Verdana"/>
          <w:b/>
          <w:sz w:val="22"/>
        </w:rPr>
        <w:t xml:space="preserve"> </w:t>
      </w:r>
      <w:r w:rsidR="00E76CDC" w:rsidRPr="0067614B">
        <w:rPr>
          <w:rFonts w:ascii="Verdana" w:hAnsi="Verdana"/>
          <w:b/>
          <w:sz w:val="22"/>
        </w:rPr>
        <w:t>for Students, Staff</w:t>
      </w:r>
      <w:r w:rsidR="00F17185">
        <w:rPr>
          <w:rFonts w:ascii="Verdana" w:hAnsi="Verdana"/>
          <w:b/>
          <w:sz w:val="22"/>
        </w:rPr>
        <w:t xml:space="preserve">, </w:t>
      </w:r>
      <w:proofErr w:type="gramStart"/>
      <w:r w:rsidR="00E76CDC" w:rsidRPr="0067614B">
        <w:rPr>
          <w:rFonts w:ascii="Verdana" w:hAnsi="Verdana"/>
          <w:b/>
          <w:sz w:val="22"/>
        </w:rPr>
        <w:t>Governors</w:t>
      </w:r>
      <w:r w:rsidR="00F17185">
        <w:rPr>
          <w:rFonts w:ascii="Verdana" w:hAnsi="Verdana"/>
          <w:b/>
          <w:sz w:val="22"/>
        </w:rPr>
        <w:t xml:space="preserve"> &amp;</w:t>
      </w:r>
      <w:proofErr w:type="gramEnd"/>
      <w:r w:rsidR="00F17185">
        <w:rPr>
          <w:rFonts w:ascii="Verdana" w:hAnsi="Verdana"/>
          <w:b/>
          <w:sz w:val="22"/>
        </w:rPr>
        <w:t xml:space="preserve"> Visitors</w:t>
      </w:r>
    </w:p>
    <w:p w:rsidR="00E76CDC" w:rsidRPr="0067614B" w:rsidRDefault="00F17185" w:rsidP="00E76CDC">
      <w:pPr>
        <w:spacing w:line="240" w:lineRule="auto"/>
        <w:contextualSpacing/>
        <w:jc w:val="center"/>
        <w:rPr>
          <w:rFonts w:ascii="Verdana" w:hAnsi="Verdana"/>
          <w:b/>
          <w:sz w:val="22"/>
        </w:rPr>
      </w:pPr>
      <w:proofErr w:type="gramStart"/>
      <w:r>
        <w:rPr>
          <w:rFonts w:ascii="Verdana" w:hAnsi="Verdana"/>
          <w:b/>
          <w:sz w:val="22"/>
        </w:rPr>
        <w:t>f</w:t>
      </w:r>
      <w:r w:rsidR="00E76CDC" w:rsidRPr="0067614B">
        <w:rPr>
          <w:rFonts w:ascii="Verdana" w:hAnsi="Verdana"/>
          <w:b/>
          <w:sz w:val="22"/>
        </w:rPr>
        <w:t>rom</w:t>
      </w:r>
      <w:proofErr w:type="gramEnd"/>
      <w:r w:rsidR="00E76CDC" w:rsidRPr="0067614B">
        <w:rPr>
          <w:rFonts w:ascii="Verdana" w:hAnsi="Verdana"/>
          <w:b/>
          <w:sz w:val="22"/>
        </w:rPr>
        <w:t xml:space="preserve"> Beryl Richardson the College EDI Manager.</w:t>
      </w:r>
    </w:p>
    <w:p w:rsidR="00E76CDC" w:rsidRPr="0067614B" w:rsidRDefault="00E76CDC" w:rsidP="00E76CDC">
      <w:pPr>
        <w:spacing w:line="240" w:lineRule="auto"/>
        <w:contextualSpacing/>
        <w:rPr>
          <w:rFonts w:ascii="Verdana" w:hAnsi="Verdana"/>
          <w:sz w:val="22"/>
        </w:rPr>
      </w:pPr>
    </w:p>
    <w:p w:rsidR="00E76CDC" w:rsidRPr="0067614B" w:rsidRDefault="00E76CDC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  <w:r w:rsidRPr="0067614B">
        <w:rPr>
          <w:rFonts w:ascii="Verdana" w:hAnsi="Verdana"/>
          <w:b/>
          <w:sz w:val="22"/>
          <w:u w:val="single"/>
        </w:rPr>
        <w:t>Explanation of the key terms:</w:t>
      </w:r>
    </w:p>
    <w:p w:rsidR="00E76CDC" w:rsidRPr="0067614B" w:rsidRDefault="00E76CDC" w:rsidP="00E76CDC">
      <w:pPr>
        <w:spacing w:line="240" w:lineRule="auto"/>
        <w:contextualSpacing/>
        <w:rPr>
          <w:rFonts w:ascii="Verdana" w:hAnsi="Verdana"/>
          <w:sz w:val="22"/>
        </w:rPr>
      </w:pPr>
      <w:r w:rsidRPr="0067614B">
        <w:rPr>
          <w:rFonts w:ascii="Verdana" w:hAnsi="Verdana"/>
          <w:b/>
          <w:sz w:val="22"/>
        </w:rPr>
        <w:t>EQUALITY:</w:t>
      </w:r>
      <w:r w:rsidRPr="0067614B">
        <w:rPr>
          <w:rFonts w:ascii="Verdana" w:hAnsi="Verdana"/>
          <w:sz w:val="22"/>
        </w:rPr>
        <w:t xml:space="preserve"> Where every individual has equal rights and a fair chance. There is recognition that different people have different starting points.</w:t>
      </w:r>
    </w:p>
    <w:p w:rsidR="00E76CDC" w:rsidRPr="0067614B" w:rsidRDefault="00E76CDC" w:rsidP="00E76CDC">
      <w:pPr>
        <w:spacing w:line="240" w:lineRule="auto"/>
        <w:contextualSpacing/>
        <w:rPr>
          <w:rFonts w:ascii="Verdana" w:hAnsi="Verdana"/>
          <w:sz w:val="22"/>
        </w:rPr>
      </w:pPr>
      <w:r w:rsidRPr="0067614B">
        <w:rPr>
          <w:rFonts w:ascii="Verdana" w:hAnsi="Verdana"/>
          <w:b/>
          <w:sz w:val="22"/>
        </w:rPr>
        <w:t>DIVERSITY:</w:t>
      </w:r>
      <w:r w:rsidRPr="0067614B">
        <w:rPr>
          <w:rFonts w:ascii="Verdana" w:hAnsi="Verdana"/>
          <w:sz w:val="22"/>
        </w:rPr>
        <w:t xml:space="preserve"> Diverse means different. </w:t>
      </w:r>
      <w:r w:rsidR="00FC57F5" w:rsidRPr="0067614B">
        <w:rPr>
          <w:rFonts w:ascii="Verdana" w:hAnsi="Verdana"/>
          <w:sz w:val="22"/>
        </w:rPr>
        <w:t xml:space="preserve">It means </w:t>
      </w:r>
      <w:r w:rsidRPr="0067614B">
        <w:rPr>
          <w:rFonts w:ascii="Verdana" w:hAnsi="Verdana"/>
          <w:sz w:val="22"/>
        </w:rPr>
        <w:t>understanding that each individual is unique</w:t>
      </w:r>
      <w:r w:rsidR="00FC57F5" w:rsidRPr="0067614B">
        <w:rPr>
          <w:rFonts w:ascii="Verdana" w:hAnsi="Verdana"/>
          <w:sz w:val="22"/>
        </w:rPr>
        <w:t>,</w:t>
      </w:r>
      <w:r w:rsidRPr="0067614B">
        <w:rPr>
          <w:rFonts w:ascii="Verdana" w:hAnsi="Verdana"/>
          <w:sz w:val="22"/>
        </w:rPr>
        <w:t xml:space="preserve"> and recognising our individual differences.</w:t>
      </w:r>
    </w:p>
    <w:p w:rsidR="00E76CDC" w:rsidRPr="0067614B" w:rsidRDefault="00E76CDC" w:rsidP="00E76CDC">
      <w:pPr>
        <w:spacing w:line="240" w:lineRule="auto"/>
        <w:contextualSpacing/>
        <w:rPr>
          <w:rFonts w:ascii="Verdana" w:hAnsi="Verdana"/>
          <w:sz w:val="22"/>
        </w:rPr>
      </w:pPr>
      <w:r w:rsidRPr="0067614B">
        <w:rPr>
          <w:rFonts w:ascii="Verdana" w:hAnsi="Verdana"/>
          <w:b/>
          <w:sz w:val="22"/>
        </w:rPr>
        <w:t>INCLUSION:</w:t>
      </w:r>
      <w:r w:rsidR="00B53145" w:rsidRPr="0067614B">
        <w:rPr>
          <w:rFonts w:ascii="Verdana" w:hAnsi="Verdana"/>
          <w:sz w:val="22"/>
        </w:rPr>
        <w:t xml:space="preserve"> Where everyone feels respected</w:t>
      </w:r>
      <w:r w:rsidR="0067614B">
        <w:rPr>
          <w:rFonts w:ascii="Verdana" w:hAnsi="Verdana"/>
          <w:sz w:val="22"/>
        </w:rPr>
        <w:t xml:space="preserve"> and </w:t>
      </w:r>
      <w:r w:rsidRPr="0067614B">
        <w:rPr>
          <w:rFonts w:ascii="Verdana" w:hAnsi="Verdana"/>
          <w:sz w:val="22"/>
        </w:rPr>
        <w:t>valued</w:t>
      </w:r>
      <w:r w:rsidR="0067614B">
        <w:rPr>
          <w:rFonts w:ascii="Verdana" w:hAnsi="Verdana"/>
          <w:sz w:val="22"/>
        </w:rPr>
        <w:t xml:space="preserve"> and included in the College culture.</w:t>
      </w:r>
    </w:p>
    <w:p w:rsidR="00E76CDC" w:rsidRDefault="00E76CDC" w:rsidP="00E76CDC">
      <w:pPr>
        <w:spacing w:line="240" w:lineRule="auto"/>
        <w:contextualSpacing/>
        <w:rPr>
          <w:rFonts w:ascii="Verdana" w:hAnsi="Verdana"/>
          <w:sz w:val="22"/>
        </w:rPr>
      </w:pPr>
      <w:r w:rsidRPr="0067614B">
        <w:rPr>
          <w:rFonts w:ascii="Verdana" w:hAnsi="Verdana"/>
          <w:b/>
          <w:sz w:val="22"/>
        </w:rPr>
        <w:t xml:space="preserve">EQUALITY ACT 2010: </w:t>
      </w:r>
      <w:r w:rsidR="00B53145" w:rsidRPr="0067614B">
        <w:rPr>
          <w:rFonts w:ascii="Verdana" w:hAnsi="Verdana"/>
          <w:sz w:val="22"/>
        </w:rPr>
        <w:t>A relatively new act that covers issues around equality and diversity. The law established 9 characteristics that receive legal protection from discrimination. These are: age, disability, gender reassignment, marriage and civil partnership, pregnancy and maternity, race, religion and belief, sex and sexual orientation.</w:t>
      </w:r>
    </w:p>
    <w:p w:rsidR="00117EE5" w:rsidRDefault="00117EE5" w:rsidP="00E76CDC">
      <w:pPr>
        <w:spacing w:line="240" w:lineRule="auto"/>
        <w:contextualSpacing/>
        <w:rPr>
          <w:rFonts w:ascii="Verdana" w:hAnsi="Verdana" w:cs="Calibri"/>
          <w:b/>
          <w:sz w:val="22"/>
        </w:rPr>
      </w:pPr>
    </w:p>
    <w:p w:rsidR="00247998" w:rsidRPr="00247998" w:rsidRDefault="00247998" w:rsidP="00E76CDC">
      <w:pPr>
        <w:spacing w:line="240" w:lineRule="auto"/>
        <w:contextualSpacing/>
        <w:rPr>
          <w:rFonts w:ascii="Verdana" w:hAnsi="Verdana"/>
          <w:sz w:val="22"/>
        </w:rPr>
      </w:pPr>
      <w:r w:rsidRPr="00247998">
        <w:rPr>
          <w:rFonts w:ascii="Verdana" w:hAnsi="Verdana" w:cs="Calibri"/>
          <w:b/>
          <w:sz w:val="22"/>
        </w:rPr>
        <w:t>INVESTORS IN DIVERSITY (IiD):</w:t>
      </w:r>
      <w:r>
        <w:rPr>
          <w:rFonts w:ascii="Verdana" w:hAnsi="Verdana" w:cs="Calibri"/>
          <w:sz w:val="22"/>
        </w:rPr>
        <w:t xml:space="preserve"> </w:t>
      </w:r>
      <w:r w:rsidRPr="00247998">
        <w:rPr>
          <w:rFonts w:ascii="Verdana" w:hAnsi="Verdana" w:cs="Calibri"/>
          <w:sz w:val="22"/>
        </w:rPr>
        <w:t xml:space="preserve">is a standard endorsed by the National Centre for Diversity (NCFD) which helps organisations to create, develop and embed a culture of equality, diversity and inclusion. </w:t>
      </w:r>
      <w:r>
        <w:rPr>
          <w:rFonts w:ascii="Verdana" w:hAnsi="Verdana" w:cs="Calibri"/>
          <w:sz w:val="22"/>
        </w:rPr>
        <w:t>Working towards these standards d</w:t>
      </w:r>
      <w:r w:rsidRPr="00247998">
        <w:rPr>
          <w:rFonts w:ascii="Verdana" w:hAnsi="Verdana" w:cs="Calibri"/>
          <w:sz w:val="22"/>
        </w:rPr>
        <w:t>emonstrates the College’s commitment to the continued develop</w:t>
      </w:r>
      <w:r>
        <w:rPr>
          <w:rFonts w:ascii="Verdana" w:hAnsi="Verdana" w:cs="Calibri"/>
          <w:sz w:val="22"/>
        </w:rPr>
        <w:t xml:space="preserve">ment of </w:t>
      </w:r>
      <w:r w:rsidRPr="00247998">
        <w:rPr>
          <w:rFonts w:ascii="Verdana" w:hAnsi="Verdana" w:cs="Calibri"/>
          <w:sz w:val="22"/>
        </w:rPr>
        <w:t>effective behaviours and practices</w:t>
      </w:r>
      <w:r>
        <w:rPr>
          <w:rFonts w:ascii="Verdana" w:hAnsi="Verdana" w:cs="Calibri"/>
          <w:sz w:val="22"/>
        </w:rPr>
        <w:t xml:space="preserve"> to ensure </w:t>
      </w:r>
      <w:r w:rsidRPr="00247998">
        <w:rPr>
          <w:rFonts w:ascii="Verdana" w:hAnsi="Verdana" w:cs="Calibri"/>
          <w:sz w:val="22"/>
        </w:rPr>
        <w:t>an inclusive and accessible college for all students and staff.</w:t>
      </w:r>
      <w:r>
        <w:rPr>
          <w:rFonts w:ascii="Verdana" w:hAnsi="Verdana" w:cs="Calibri"/>
          <w:sz w:val="22"/>
        </w:rPr>
        <w:t xml:space="preserve"> </w:t>
      </w:r>
      <w:r w:rsidRPr="0067614B">
        <w:rPr>
          <w:rFonts w:ascii="Verdana" w:hAnsi="Verdana" w:cs="Arial"/>
          <w:sz w:val="22"/>
        </w:rPr>
        <w:t xml:space="preserve">The College was awarded the Investors in Diversity standard at Stage One in </w:t>
      </w:r>
      <w:r>
        <w:rPr>
          <w:rFonts w:ascii="Verdana" w:hAnsi="Verdana" w:cs="Arial"/>
          <w:sz w:val="22"/>
        </w:rPr>
        <w:t>April 2011</w:t>
      </w:r>
      <w:r w:rsidR="00117EE5">
        <w:rPr>
          <w:rFonts w:ascii="Verdana" w:hAnsi="Verdana" w:cs="Arial"/>
          <w:sz w:val="22"/>
        </w:rPr>
        <w:t>.</w:t>
      </w:r>
    </w:p>
    <w:p w:rsidR="0078388A" w:rsidRDefault="0078388A" w:rsidP="0078388A">
      <w:pPr>
        <w:spacing w:line="240" w:lineRule="auto"/>
        <w:contextualSpacing/>
        <w:rPr>
          <w:rFonts w:ascii="Verdana" w:hAnsi="Verdana"/>
          <w:sz w:val="22"/>
        </w:rPr>
      </w:pPr>
    </w:p>
    <w:p w:rsidR="0078388A" w:rsidRPr="0078388A" w:rsidRDefault="0078388A" w:rsidP="0078388A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  <w:r w:rsidRPr="0078388A">
        <w:rPr>
          <w:rFonts w:ascii="Verdana" w:hAnsi="Verdana"/>
          <w:b/>
          <w:sz w:val="22"/>
          <w:u w:val="single"/>
        </w:rPr>
        <w:t>Love Music Hate Racism Mural</w:t>
      </w:r>
    </w:p>
    <w:p w:rsidR="0078388A" w:rsidRDefault="0078388A" w:rsidP="0078388A">
      <w:pPr>
        <w:spacing w:line="240" w:lineRule="auto"/>
        <w:contextualSpacing/>
        <w:rPr>
          <w:rFonts w:ascii="Verdana" w:hAnsi="Verdana" w:cstheme="minorHAnsi"/>
          <w:sz w:val="22"/>
        </w:rPr>
      </w:pPr>
      <w:r w:rsidRPr="0078388A">
        <w:rPr>
          <w:rFonts w:ascii="Verdana" w:hAnsi="Verdana"/>
          <w:sz w:val="22"/>
        </w:rPr>
        <w:t xml:space="preserve">On 24 February 2012 the Henley College Student Union </w:t>
      </w:r>
      <w:r>
        <w:rPr>
          <w:rFonts w:ascii="Verdana" w:hAnsi="Verdana"/>
          <w:sz w:val="22"/>
        </w:rPr>
        <w:t xml:space="preserve">held </w:t>
      </w:r>
      <w:r w:rsidRPr="0078388A">
        <w:rPr>
          <w:rFonts w:ascii="Verdana" w:hAnsi="Verdana"/>
          <w:sz w:val="22"/>
        </w:rPr>
        <w:t xml:space="preserve">a successful </w:t>
      </w:r>
      <w:r>
        <w:rPr>
          <w:rFonts w:ascii="Verdana" w:hAnsi="Verdana"/>
          <w:sz w:val="22"/>
        </w:rPr>
        <w:t>‘</w:t>
      </w:r>
      <w:r w:rsidRPr="0078388A">
        <w:rPr>
          <w:rFonts w:ascii="Verdana" w:hAnsi="Verdana"/>
          <w:sz w:val="22"/>
        </w:rPr>
        <w:t>Love Music</w:t>
      </w:r>
      <w:r>
        <w:rPr>
          <w:rFonts w:ascii="Verdana" w:hAnsi="Verdana"/>
          <w:sz w:val="22"/>
        </w:rPr>
        <w:t>,</w:t>
      </w:r>
      <w:r w:rsidRPr="0078388A">
        <w:rPr>
          <w:rFonts w:ascii="Verdana" w:hAnsi="Verdana"/>
          <w:sz w:val="22"/>
        </w:rPr>
        <w:t xml:space="preserve"> Hate Racism</w:t>
      </w:r>
      <w:r>
        <w:rPr>
          <w:rFonts w:ascii="Verdana" w:hAnsi="Verdana"/>
          <w:sz w:val="22"/>
        </w:rPr>
        <w:t>’</w:t>
      </w:r>
      <w:r w:rsidRPr="0078388A">
        <w:rPr>
          <w:rFonts w:ascii="Verdana" w:hAnsi="Verdana"/>
          <w:sz w:val="22"/>
        </w:rPr>
        <w:t xml:space="preserve"> event</w:t>
      </w:r>
      <w:r>
        <w:rPr>
          <w:rFonts w:ascii="Verdana" w:hAnsi="Verdana"/>
          <w:sz w:val="22"/>
        </w:rPr>
        <w:t xml:space="preserve">. </w:t>
      </w:r>
      <w:r w:rsidRPr="0078388A">
        <w:rPr>
          <w:rFonts w:ascii="Verdana" w:hAnsi="Verdana"/>
          <w:sz w:val="22"/>
        </w:rPr>
        <w:t xml:space="preserve">A mural </w:t>
      </w:r>
      <w:r w:rsidRPr="0078388A">
        <w:rPr>
          <w:rFonts w:ascii="Verdana" w:hAnsi="Verdana" w:cstheme="minorHAnsi"/>
          <w:sz w:val="22"/>
        </w:rPr>
        <w:t>made up logos, posters and slogans was made by students prior to the event and is now held by the Student Union executive in readiness for the next event.</w:t>
      </w:r>
    </w:p>
    <w:p w:rsidR="00247998" w:rsidRDefault="00247998" w:rsidP="0078388A">
      <w:pPr>
        <w:spacing w:line="240" w:lineRule="auto"/>
        <w:contextualSpacing/>
        <w:rPr>
          <w:rFonts w:ascii="Verdana" w:hAnsi="Verdana" w:cstheme="minorHAnsi"/>
          <w:sz w:val="22"/>
        </w:rPr>
      </w:pPr>
    </w:p>
    <w:p w:rsidR="00247998" w:rsidRDefault="00247998" w:rsidP="0078388A">
      <w:pPr>
        <w:spacing w:line="240" w:lineRule="auto"/>
        <w:contextualSpacing/>
        <w:rPr>
          <w:rFonts w:ascii="Verdana" w:hAnsi="Verdana" w:cstheme="minorHAnsi"/>
          <w:sz w:val="22"/>
        </w:rPr>
      </w:pPr>
    </w:p>
    <w:p w:rsidR="0078388A" w:rsidRDefault="0078388A" w:rsidP="0078388A">
      <w:pPr>
        <w:spacing w:line="240" w:lineRule="auto"/>
        <w:contextualSpacing/>
        <w:rPr>
          <w:rFonts w:ascii="Verdana" w:hAnsi="Verdana" w:cstheme="minorHAnsi"/>
          <w:sz w:val="22"/>
        </w:rPr>
      </w:pPr>
      <w:r w:rsidRPr="0078388A">
        <w:rPr>
          <w:rFonts w:ascii="Verdana" w:hAnsi="Verdana"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55C90EBB" wp14:editId="1D46FCE5">
            <wp:simplePos x="0" y="0"/>
            <wp:positionH relativeFrom="column">
              <wp:posOffset>556260</wp:posOffset>
            </wp:positionH>
            <wp:positionV relativeFrom="paragraph">
              <wp:posOffset>30480</wp:posOffset>
            </wp:positionV>
            <wp:extent cx="441960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507" y="21497"/>
                <wp:lineTo x="21507" y="0"/>
                <wp:lineTo x="0" y="0"/>
              </wp:wrapPolygon>
            </wp:wrapTight>
            <wp:docPr id="1" name="Picture 1" descr="N:\Documents\Equality and Diversity 2012 -2013\Love Music Hate Racism\Photos\429561_10151337596220531_690220530_23066194_910370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Equality and Diversity 2012 -2013\Love Music Hate Racism\Photos\429561_10151337596220531_690220530_23066194_9103701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8A" w:rsidRPr="0078388A" w:rsidRDefault="0078388A" w:rsidP="0078388A">
      <w:pPr>
        <w:spacing w:line="240" w:lineRule="auto"/>
        <w:contextualSpacing/>
        <w:jc w:val="both"/>
        <w:rPr>
          <w:rFonts w:ascii="Verdana" w:hAnsi="Verdana"/>
          <w:sz w:val="22"/>
        </w:rPr>
      </w:pPr>
    </w:p>
    <w:p w:rsidR="0078388A" w:rsidRPr="0078388A" w:rsidRDefault="0078388A" w:rsidP="0078388A">
      <w:pPr>
        <w:spacing w:line="240" w:lineRule="auto"/>
        <w:ind w:left="720"/>
        <w:contextualSpacing/>
        <w:rPr>
          <w:rFonts w:ascii="Verdana" w:hAnsi="Verdana"/>
          <w:sz w:val="22"/>
        </w:rPr>
      </w:pPr>
    </w:p>
    <w:p w:rsidR="0078388A" w:rsidRDefault="0078388A" w:rsidP="0078388A">
      <w:pPr>
        <w:spacing w:line="240" w:lineRule="auto"/>
        <w:contextualSpacing/>
      </w:pPr>
    </w:p>
    <w:p w:rsidR="0078388A" w:rsidRDefault="0078388A" w:rsidP="0078388A">
      <w:pPr>
        <w:spacing w:line="240" w:lineRule="auto"/>
        <w:contextualSpacing/>
      </w:pPr>
    </w:p>
    <w:p w:rsidR="00B53145" w:rsidRPr="0067614B" w:rsidRDefault="00B53145" w:rsidP="0078388A">
      <w:pPr>
        <w:spacing w:line="240" w:lineRule="auto"/>
        <w:contextualSpacing/>
        <w:rPr>
          <w:rFonts w:ascii="Verdana" w:hAnsi="Verdana"/>
          <w:sz w:val="22"/>
        </w:rPr>
      </w:pPr>
    </w:p>
    <w:p w:rsidR="0078388A" w:rsidRDefault="0078388A" w:rsidP="0078388A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78388A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78388A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78388A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78388A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78388A" w:rsidRDefault="0078388A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247998" w:rsidRDefault="00247998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247998" w:rsidRDefault="00247998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</w:p>
    <w:p w:rsidR="00160E1F" w:rsidRDefault="00160E1F" w:rsidP="00E76CDC">
      <w:pPr>
        <w:spacing w:line="240" w:lineRule="auto"/>
        <w:contextualSpacing/>
        <w:rPr>
          <w:rFonts w:ascii="Verdana" w:hAnsi="Verdana"/>
          <w:b/>
          <w:sz w:val="22"/>
          <w:u w:val="single"/>
        </w:rPr>
      </w:pPr>
      <w:r w:rsidRPr="0067614B">
        <w:rPr>
          <w:rFonts w:ascii="Verdana" w:hAnsi="Verdana"/>
          <w:b/>
          <w:sz w:val="22"/>
          <w:u w:val="single"/>
        </w:rPr>
        <w:lastRenderedPageBreak/>
        <w:t>EDI Events</w:t>
      </w:r>
      <w:r w:rsidR="00782B86" w:rsidRPr="0067614B">
        <w:rPr>
          <w:rFonts w:ascii="Verdana" w:hAnsi="Verdana"/>
          <w:b/>
          <w:sz w:val="22"/>
          <w:u w:val="single"/>
        </w:rPr>
        <w:t xml:space="preserve"> 2012-2013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242"/>
      </w:tblGrid>
      <w:tr w:rsidR="00FC57F5" w:rsidRPr="0067614B" w:rsidTr="00160E1F">
        <w:tc>
          <w:tcPr>
            <w:tcW w:w="5000" w:type="pct"/>
          </w:tcPr>
          <w:p w:rsidR="00E31268" w:rsidRPr="0067614B" w:rsidRDefault="00E31268" w:rsidP="00E31268">
            <w:pPr>
              <w:rPr>
                <w:rFonts w:ascii="Verdana" w:hAnsi="Verdana" w:cs="Arial"/>
                <w:b/>
                <w:sz w:val="22"/>
              </w:rPr>
            </w:pPr>
            <w:r w:rsidRPr="0067614B">
              <w:rPr>
                <w:rFonts w:ascii="Verdana" w:hAnsi="Verdana" w:cs="Arial"/>
                <w:b/>
                <w:sz w:val="22"/>
              </w:rPr>
              <w:t>New Equality, Diversity and Inclusion Manager from September 2012:</w:t>
            </w:r>
          </w:p>
          <w:p w:rsidR="00E31268" w:rsidRPr="0067614B" w:rsidRDefault="00E31268" w:rsidP="00E31268">
            <w:pPr>
              <w:rPr>
                <w:rFonts w:ascii="Verdana" w:hAnsi="Verdana" w:cs="Arial"/>
                <w:sz w:val="22"/>
              </w:rPr>
            </w:pPr>
            <w:r w:rsidRPr="0067614B">
              <w:rPr>
                <w:rFonts w:ascii="Verdana" w:hAnsi="Verdana" w:cs="Arial"/>
                <w:b/>
                <w:sz w:val="22"/>
              </w:rPr>
              <w:t>Beryl Richardson the Director of HR &amp; Professional Development</w:t>
            </w:r>
            <w:r w:rsidRPr="0067614B">
              <w:rPr>
                <w:rFonts w:ascii="Verdana" w:hAnsi="Verdana" w:cs="Arial"/>
                <w:sz w:val="22"/>
              </w:rPr>
              <w:t>.</w:t>
            </w:r>
          </w:p>
        </w:tc>
      </w:tr>
      <w:tr w:rsidR="00E31268" w:rsidRPr="0067614B" w:rsidTr="00160E1F">
        <w:tc>
          <w:tcPr>
            <w:tcW w:w="5000" w:type="pct"/>
          </w:tcPr>
          <w:p w:rsidR="00E31268" w:rsidRPr="0067614B" w:rsidRDefault="00E31268" w:rsidP="00160E1F">
            <w:pPr>
              <w:rPr>
                <w:rFonts w:ascii="Verdana" w:hAnsi="Verdana" w:cs="Arial"/>
                <w:sz w:val="22"/>
              </w:rPr>
            </w:pPr>
            <w:r w:rsidRPr="0067614B">
              <w:rPr>
                <w:rFonts w:ascii="Verdana" w:hAnsi="Verdana" w:cs="Arial"/>
                <w:b/>
                <w:sz w:val="22"/>
              </w:rPr>
              <w:t xml:space="preserve">Opening of the new Sports Hall: </w:t>
            </w:r>
            <w:proofErr w:type="spellStart"/>
            <w:r w:rsidRPr="0067614B">
              <w:rPr>
                <w:rFonts w:ascii="Verdana" w:hAnsi="Verdana" w:cs="Arial"/>
                <w:sz w:val="22"/>
              </w:rPr>
              <w:t>Paralympian</w:t>
            </w:r>
            <w:proofErr w:type="spellEnd"/>
            <w:r w:rsidRPr="0067614B">
              <w:rPr>
                <w:rFonts w:ascii="Verdana" w:hAnsi="Verdana" w:cs="Arial"/>
                <w:sz w:val="22"/>
              </w:rPr>
              <w:t xml:space="preserve"> and former student, Scott </w:t>
            </w:r>
            <w:proofErr w:type="spellStart"/>
            <w:r w:rsidRPr="0067614B">
              <w:rPr>
                <w:rFonts w:ascii="Verdana" w:hAnsi="Verdana" w:cs="Arial"/>
                <w:sz w:val="22"/>
              </w:rPr>
              <w:t>Moorhouse</w:t>
            </w:r>
            <w:proofErr w:type="spellEnd"/>
            <w:r w:rsidRPr="0067614B">
              <w:rPr>
                <w:rFonts w:ascii="Verdana" w:hAnsi="Verdana" w:cs="Arial"/>
                <w:sz w:val="22"/>
              </w:rPr>
              <w:t>, opened the ne</w:t>
            </w:r>
            <w:r w:rsidR="0067614B">
              <w:rPr>
                <w:rFonts w:ascii="Verdana" w:hAnsi="Verdana" w:cs="Arial"/>
                <w:sz w:val="22"/>
              </w:rPr>
              <w:t>w facility on 27 September 2012</w:t>
            </w:r>
          </w:p>
        </w:tc>
      </w:tr>
      <w:tr w:rsidR="00FC57F5" w:rsidRPr="0067614B" w:rsidTr="00160E1F">
        <w:tc>
          <w:tcPr>
            <w:tcW w:w="5000" w:type="pct"/>
          </w:tcPr>
          <w:p w:rsidR="00FC57F5" w:rsidRPr="0067614B" w:rsidRDefault="00FC57F5" w:rsidP="0067614B">
            <w:pPr>
              <w:contextualSpacing/>
              <w:rPr>
                <w:rFonts w:ascii="Verdana" w:hAnsi="Verdana"/>
                <w:b/>
                <w:sz w:val="22"/>
              </w:rPr>
            </w:pPr>
            <w:r w:rsidRPr="0067614B">
              <w:rPr>
                <w:rFonts w:ascii="Verdana" w:hAnsi="Verdana"/>
                <w:b/>
                <w:sz w:val="22"/>
              </w:rPr>
              <w:t>Student</w:t>
            </w:r>
            <w:r w:rsidR="00160E1F" w:rsidRPr="0067614B">
              <w:rPr>
                <w:rFonts w:ascii="Verdana" w:hAnsi="Verdana"/>
                <w:b/>
                <w:sz w:val="22"/>
              </w:rPr>
              <w:t xml:space="preserve">s and EDI </w:t>
            </w:r>
            <w:r w:rsidRPr="0067614B">
              <w:rPr>
                <w:rFonts w:ascii="Verdana" w:hAnsi="Verdana"/>
                <w:b/>
                <w:sz w:val="22"/>
              </w:rPr>
              <w:t>events</w:t>
            </w:r>
            <w:r w:rsidR="0067614B">
              <w:rPr>
                <w:rFonts w:ascii="Verdana" w:hAnsi="Verdana"/>
                <w:b/>
                <w:sz w:val="22"/>
              </w:rPr>
              <w:t xml:space="preserve">: </w:t>
            </w:r>
            <w:r w:rsidR="00160E1F" w:rsidRPr="0067614B">
              <w:rPr>
                <w:rFonts w:ascii="Verdana" w:hAnsi="Verdana"/>
                <w:sz w:val="22"/>
              </w:rPr>
              <w:t xml:space="preserve">B Richardson to meet with the Student Union &amp; Student EDI Focus Group </w:t>
            </w:r>
            <w:r w:rsidRPr="0067614B">
              <w:rPr>
                <w:rFonts w:ascii="Verdana" w:hAnsi="Verdana"/>
                <w:sz w:val="22"/>
              </w:rPr>
              <w:t xml:space="preserve">to build on the successful ‘Love Music Hate Racism’ event </w:t>
            </w:r>
            <w:r w:rsidR="00160E1F" w:rsidRPr="0067614B">
              <w:rPr>
                <w:rFonts w:ascii="Verdana" w:hAnsi="Verdana"/>
                <w:sz w:val="22"/>
              </w:rPr>
              <w:t>which took place last academic year</w:t>
            </w:r>
            <w:r w:rsidR="0067614B">
              <w:rPr>
                <w:rFonts w:ascii="Verdana" w:hAnsi="Verdana"/>
                <w:sz w:val="22"/>
              </w:rPr>
              <w:t>.</w:t>
            </w:r>
            <w:r w:rsidRPr="0067614B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FC57F5" w:rsidRPr="0067614B" w:rsidTr="00160E1F">
        <w:tc>
          <w:tcPr>
            <w:tcW w:w="5000" w:type="pct"/>
          </w:tcPr>
          <w:p w:rsidR="00160E1F" w:rsidRPr="0067614B" w:rsidRDefault="00FC57F5" w:rsidP="00160E1F">
            <w:pPr>
              <w:rPr>
                <w:rFonts w:ascii="Verdana" w:hAnsi="Verdana"/>
                <w:sz w:val="22"/>
              </w:rPr>
            </w:pPr>
            <w:r w:rsidRPr="0067614B">
              <w:rPr>
                <w:rFonts w:ascii="Verdana" w:hAnsi="Verdana"/>
                <w:b/>
                <w:sz w:val="22"/>
              </w:rPr>
              <w:t>Student EDI Focus Group</w:t>
            </w:r>
            <w:r w:rsidR="0067614B">
              <w:rPr>
                <w:rFonts w:ascii="Verdana" w:hAnsi="Verdana"/>
                <w:b/>
                <w:sz w:val="22"/>
              </w:rPr>
              <w:t xml:space="preserve">: </w:t>
            </w:r>
            <w:r w:rsidR="00160E1F" w:rsidRPr="0067614B">
              <w:rPr>
                <w:rFonts w:ascii="Verdana" w:hAnsi="Verdana"/>
                <w:sz w:val="22"/>
              </w:rPr>
              <w:t>B Richardson t</w:t>
            </w:r>
            <w:r w:rsidRPr="0067614B">
              <w:rPr>
                <w:rFonts w:ascii="Verdana" w:hAnsi="Verdana"/>
                <w:sz w:val="22"/>
              </w:rPr>
              <w:t xml:space="preserve">o meet with </w:t>
            </w:r>
            <w:r w:rsidR="00160E1F" w:rsidRPr="0067614B">
              <w:rPr>
                <w:rFonts w:ascii="Verdana" w:hAnsi="Verdana"/>
                <w:sz w:val="22"/>
              </w:rPr>
              <w:t>the Focus Group on 22 November 2012:</w:t>
            </w:r>
            <w:r w:rsidR="0067614B">
              <w:rPr>
                <w:rFonts w:ascii="Verdana" w:hAnsi="Verdana"/>
                <w:sz w:val="22"/>
              </w:rPr>
              <w:t xml:space="preserve"> </w:t>
            </w:r>
            <w:r w:rsidR="00160E1F" w:rsidRPr="0067614B">
              <w:rPr>
                <w:rFonts w:ascii="Verdana" w:hAnsi="Verdana"/>
                <w:sz w:val="22"/>
              </w:rPr>
              <w:t>T</w:t>
            </w:r>
            <w:r w:rsidRPr="0067614B">
              <w:rPr>
                <w:rFonts w:ascii="Verdana" w:hAnsi="Verdana"/>
                <w:sz w:val="22"/>
              </w:rPr>
              <w:t xml:space="preserve">o </w:t>
            </w:r>
            <w:r w:rsidR="00160E1F" w:rsidRPr="0067614B">
              <w:rPr>
                <w:rFonts w:ascii="Verdana" w:hAnsi="Verdana"/>
                <w:sz w:val="22"/>
              </w:rPr>
              <w:t xml:space="preserve">discuss </w:t>
            </w:r>
            <w:r w:rsidRPr="0067614B">
              <w:rPr>
                <w:rFonts w:ascii="Verdana" w:hAnsi="Verdana"/>
                <w:sz w:val="22"/>
              </w:rPr>
              <w:t xml:space="preserve">positive experiences and </w:t>
            </w:r>
            <w:r w:rsidR="00E31268" w:rsidRPr="0067614B">
              <w:rPr>
                <w:rFonts w:ascii="Verdana" w:hAnsi="Verdana"/>
                <w:sz w:val="22"/>
              </w:rPr>
              <w:t xml:space="preserve">any </w:t>
            </w:r>
            <w:r w:rsidRPr="0067614B">
              <w:rPr>
                <w:rFonts w:ascii="Verdana" w:hAnsi="Verdana"/>
                <w:sz w:val="22"/>
              </w:rPr>
              <w:t xml:space="preserve">issues </w:t>
            </w:r>
            <w:r w:rsidR="00E31268" w:rsidRPr="0067614B">
              <w:rPr>
                <w:rFonts w:ascii="Verdana" w:hAnsi="Verdana"/>
                <w:sz w:val="22"/>
              </w:rPr>
              <w:t xml:space="preserve">or </w:t>
            </w:r>
            <w:r w:rsidRPr="0067614B">
              <w:rPr>
                <w:rFonts w:ascii="Verdana" w:hAnsi="Verdana"/>
                <w:sz w:val="22"/>
              </w:rPr>
              <w:t>concerns</w:t>
            </w:r>
          </w:p>
          <w:p w:rsidR="00160E1F" w:rsidRPr="0067614B" w:rsidRDefault="00FC57F5" w:rsidP="00160E1F">
            <w:pPr>
              <w:rPr>
                <w:rFonts w:ascii="Verdana" w:hAnsi="Verdana"/>
                <w:sz w:val="22"/>
              </w:rPr>
            </w:pPr>
            <w:r w:rsidRPr="0067614B">
              <w:rPr>
                <w:rFonts w:ascii="Verdana" w:hAnsi="Verdana"/>
                <w:sz w:val="22"/>
              </w:rPr>
              <w:t>To explore strategies to challenge prejudice, assumptions and pre-conceived ideas. To discuss the feasibility of future sub-group r</w:t>
            </w:r>
            <w:r w:rsidR="0067614B">
              <w:rPr>
                <w:rFonts w:ascii="Verdana" w:hAnsi="Verdana"/>
                <w:sz w:val="22"/>
              </w:rPr>
              <w:t>epresentation</w:t>
            </w:r>
          </w:p>
        </w:tc>
      </w:tr>
      <w:tr w:rsidR="00FC57F5" w:rsidRPr="0067614B" w:rsidTr="00160E1F">
        <w:tc>
          <w:tcPr>
            <w:tcW w:w="5000" w:type="pct"/>
          </w:tcPr>
          <w:p w:rsidR="00160E1F" w:rsidRPr="0067614B" w:rsidRDefault="00FC57F5" w:rsidP="00160E1F">
            <w:pPr>
              <w:rPr>
                <w:rFonts w:ascii="Verdana" w:hAnsi="Verdana" w:cs="Arial"/>
                <w:sz w:val="22"/>
              </w:rPr>
            </w:pPr>
            <w:r w:rsidRPr="0067614B">
              <w:rPr>
                <w:rFonts w:ascii="Verdana" w:hAnsi="Verdana" w:cs="Arial"/>
                <w:b/>
                <w:sz w:val="22"/>
              </w:rPr>
              <w:t>Black History Month</w:t>
            </w:r>
            <w:r w:rsidR="0067614B" w:rsidRPr="0067614B">
              <w:rPr>
                <w:rFonts w:ascii="Verdana" w:hAnsi="Verdana" w:cs="Arial"/>
                <w:b/>
                <w:sz w:val="22"/>
              </w:rPr>
              <w:t xml:space="preserve"> (October)</w:t>
            </w:r>
            <w:r w:rsidR="00160E1F" w:rsidRPr="0067614B">
              <w:rPr>
                <w:rFonts w:ascii="Verdana" w:hAnsi="Verdana" w:cs="Arial"/>
                <w:b/>
                <w:sz w:val="22"/>
              </w:rPr>
              <w:t xml:space="preserve">: </w:t>
            </w:r>
            <w:r w:rsidRPr="0067614B">
              <w:rPr>
                <w:rFonts w:ascii="Verdana" w:hAnsi="Verdana" w:cs="Arial"/>
                <w:sz w:val="22"/>
              </w:rPr>
              <w:t>Display in D1</w:t>
            </w:r>
            <w:r w:rsidR="00160E1F" w:rsidRPr="0067614B">
              <w:rPr>
                <w:rFonts w:ascii="Verdana" w:hAnsi="Verdana" w:cs="Arial"/>
                <w:sz w:val="22"/>
              </w:rPr>
              <w:t xml:space="preserve"> that h</w:t>
            </w:r>
            <w:r w:rsidRPr="0067614B">
              <w:rPr>
                <w:rFonts w:ascii="Verdana" w:hAnsi="Verdana" w:cs="Arial"/>
                <w:sz w:val="22"/>
              </w:rPr>
              <w:t>ighlight</w:t>
            </w:r>
            <w:r w:rsidR="0067614B" w:rsidRPr="0067614B">
              <w:rPr>
                <w:rFonts w:ascii="Verdana" w:hAnsi="Verdana" w:cs="Arial"/>
                <w:sz w:val="22"/>
              </w:rPr>
              <w:t>ed</w:t>
            </w:r>
            <w:r w:rsidRPr="0067614B">
              <w:rPr>
                <w:rFonts w:ascii="Verdana" w:hAnsi="Verdana" w:cs="Arial"/>
                <w:sz w:val="22"/>
              </w:rPr>
              <w:t xml:space="preserve"> significant black history examples</w:t>
            </w:r>
            <w:r w:rsidR="0067614B" w:rsidRPr="0067614B">
              <w:rPr>
                <w:rFonts w:ascii="Verdana" w:hAnsi="Verdana" w:cs="Arial"/>
                <w:sz w:val="22"/>
              </w:rPr>
              <w:t>.</w:t>
            </w:r>
          </w:p>
        </w:tc>
      </w:tr>
      <w:tr w:rsidR="00FC57F5" w:rsidRPr="0067614B" w:rsidTr="00160E1F">
        <w:tc>
          <w:tcPr>
            <w:tcW w:w="5000" w:type="pct"/>
          </w:tcPr>
          <w:p w:rsidR="009E67A4" w:rsidRPr="0067614B" w:rsidRDefault="00FC57F5" w:rsidP="009E67A4">
            <w:pPr>
              <w:rPr>
                <w:rFonts w:ascii="Verdana" w:hAnsi="Verdana" w:cs="Arial"/>
                <w:sz w:val="22"/>
              </w:rPr>
            </w:pPr>
            <w:r w:rsidRPr="0067614B">
              <w:rPr>
                <w:rFonts w:ascii="Verdana" w:hAnsi="Verdana" w:cs="Arial"/>
                <w:b/>
                <w:sz w:val="22"/>
              </w:rPr>
              <w:t xml:space="preserve">EDI </w:t>
            </w:r>
            <w:r w:rsidR="00160E1F" w:rsidRPr="0067614B">
              <w:rPr>
                <w:rFonts w:ascii="Verdana" w:hAnsi="Verdana" w:cs="Arial"/>
                <w:b/>
                <w:sz w:val="22"/>
              </w:rPr>
              <w:t xml:space="preserve">Staff </w:t>
            </w:r>
            <w:r w:rsidRPr="0067614B">
              <w:rPr>
                <w:rFonts w:ascii="Verdana" w:hAnsi="Verdana" w:cs="Arial"/>
                <w:b/>
                <w:sz w:val="22"/>
              </w:rPr>
              <w:t>Group</w:t>
            </w:r>
            <w:r w:rsidR="0067614B">
              <w:rPr>
                <w:rFonts w:ascii="Verdana" w:hAnsi="Verdana" w:cs="Arial"/>
                <w:b/>
                <w:sz w:val="22"/>
              </w:rPr>
              <w:t xml:space="preserve">: </w:t>
            </w:r>
            <w:r w:rsidR="00F17185" w:rsidRPr="00F17185">
              <w:rPr>
                <w:rFonts w:ascii="Verdana" w:hAnsi="Verdana" w:cs="Arial"/>
                <w:sz w:val="22"/>
              </w:rPr>
              <w:t>Met</w:t>
            </w:r>
            <w:r w:rsidR="00F17185">
              <w:rPr>
                <w:rFonts w:ascii="Verdana" w:hAnsi="Verdana" w:cs="Arial"/>
                <w:sz w:val="22"/>
              </w:rPr>
              <w:t xml:space="preserve"> on 3 October 2012 to discuss </w:t>
            </w:r>
            <w:r w:rsidR="009E67A4">
              <w:rPr>
                <w:rFonts w:ascii="Verdana" w:hAnsi="Verdana" w:cs="Arial"/>
                <w:sz w:val="22"/>
              </w:rPr>
              <w:t xml:space="preserve">and agree the </w:t>
            </w:r>
            <w:r w:rsidR="00F17185">
              <w:rPr>
                <w:rFonts w:ascii="Verdana" w:hAnsi="Verdana" w:cs="Arial"/>
                <w:sz w:val="22"/>
              </w:rPr>
              <w:t>EDI Events for 2012-2013</w:t>
            </w:r>
            <w:r w:rsidR="009E67A4">
              <w:rPr>
                <w:rFonts w:ascii="Verdana" w:hAnsi="Verdana" w:cs="Arial"/>
                <w:sz w:val="22"/>
              </w:rPr>
              <w:t xml:space="preserve"> including </w:t>
            </w:r>
            <w:r w:rsidR="009E67A4" w:rsidRPr="009E67A4">
              <w:rPr>
                <w:rFonts w:ascii="Verdana" w:hAnsi="Verdana" w:cs="Calibri"/>
                <w:sz w:val="22"/>
              </w:rPr>
              <w:t xml:space="preserve">themed meals </w:t>
            </w:r>
            <w:r w:rsidR="009E67A4">
              <w:rPr>
                <w:rFonts w:ascii="Verdana" w:hAnsi="Verdana" w:cs="Calibri"/>
                <w:sz w:val="22"/>
              </w:rPr>
              <w:t xml:space="preserve">on sale at the Canteen created and promoted by </w:t>
            </w:r>
            <w:proofErr w:type="spellStart"/>
            <w:r w:rsidR="009E67A4">
              <w:rPr>
                <w:rFonts w:ascii="Verdana" w:hAnsi="Verdana" w:cs="Calibri"/>
                <w:sz w:val="22"/>
              </w:rPr>
              <w:t>Caterlink</w:t>
            </w:r>
            <w:proofErr w:type="spellEnd"/>
            <w:r w:rsidR="009E67A4">
              <w:rPr>
                <w:rFonts w:ascii="Verdana" w:hAnsi="Verdana" w:cs="Calibri"/>
                <w:sz w:val="22"/>
              </w:rPr>
              <w:t xml:space="preserve"> th</w:t>
            </w:r>
            <w:r w:rsidR="009E67A4" w:rsidRPr="009E67A4">
              <w:rPr>
                <w:rFonts w:ascii="Verdana" w:hAnsi="Verdana" w:cs="Calibri"/>
                <w:sz w:val="22"/>
              </w:rPr>
              <w:t>roughout the year.</w:t>
            </w:r>
          </w:p>
        </w:tc>
      </w:tr>
      <w:tr w:rsidR="0078388A" w:rsidRPr="0067614B" w:rsidTr="00160E1F">
        <w:tc>
          <w:tcPr>
            <w:tcW w:w="5000" w:type="pct"/>
          </w:tcPr>
          <w:p w:rsidR="0078388A" w:rsidRPr="00F17185" w:rsidRDefault="00247998" w:rsidP="00782B8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 xml:space="preserve">What you can find on the </w:t>
            </w:r>
            <w:r w:rsidR="0078388A">
              <w:rPr>
                <w:rFonts w:ascii="Verdana" w:hAnsi="Verdana" w:cs="Arial"/>
                <w:b/>
                <w:sz w:val="22"/>
              </w:rPr>
              <w:t>Henley College EDI Website:</w:t>
            </w:r>
            <w:r w:rsidR="00F17185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:rsidR="00247998" w:rsidRPr="0078388A" w:rsidRDefault="00117EE5" w:rsidP="00A65D66">
            <w:pPr>
              <w:rPr>
                <w:rFonts w:ascii="Verdana" w:hAnsi="Verdana" w:cs="Arial"/>
                <w:sz w:val="22"/>
              </w:rPr>
            </w:pPr>
            <w:r w:rsidRPr="00117EE5">
              <w:rPr>
                <w:rFonts w:ascii="Verdana" w:hAnsi="Verdana" w:cs="Arial"/>
                <w:sz w:val="22"/>
              </w:rPr>
              <w:t xml:space="preserve">√ </w:t>
            </w:r>
            <w:r w:rsidR="00247998" w:rsidRPr="00117EE5">
              <w:rPr>
                <w:rFonts w:ascii="Verdana" w:hAnsi="Verdana" w:cs="Arial"/>
                <w:sz w:val="22"/>
              </w:rPr>
              <w:t>The College Single Equality Scheme</w:t>
            </w:r>
            <w:r w:rsidRPr="00117EE5">
              <w:rPr>
                <w:rFonts w:ascii="Verdana" w:hAnsi="Verdana" w:cs="Arial"/>
                <w:sz w:val="22"/>
              </w:rPr>
              <w:t xml:space="preserve"> √ </w:t>
            </w:r>
            <w:r w:rsidR="00247998" w:rsidRPr="00117EE5">
              <w:rPr>
                <w:rFonts w:ascii="Verdana" w:hAnsi="Verdana" w:cs="Arial"/>
                <w:sz w:val="22"/>
              </w:rPr>
              <w:t>EDI Statement</w:t>
            </w:r>
            <w:r>
              <w:rPr>
                <w:rFonts w:ascii="Verdana" w:hAnsi="Verdana" w:cs="Arial"/>
                <w:sz w:val="22"/>
              </w:rPr>
              <w:t xml:space="preserve"> √</w:t>
            </w:r>
            <w:r w:rsidR="009E67A4">
              <w:rPr>
                <w:rFonts w:ascii="Verdana" w:hAnsi="Verdana" w:cs="Arial"/>
                <w:sz w:val="22"/>
              </w:rPr>
              <w:t xml:space="preserve"> EDI Report &amp; Action Plan √ Multi Faith Calendar √ Forthcoming events</w:t>
            </w:r>
            <w:r w:rsidR="00A65D66">
              <w:rPr>
                <w:rFonts w:ascii="Verdana" w:hAnsi="Verdana" w:cs="Arial"/>
                <w:sz w:val="22"/>
              </w:rPr>
              <w:t xml:space="preserve"> and more</w:t>
            </w:r>
          </w:p>
        </w:tc>
      </w:tr>
      <w:tr w:rsidR="00FC57F5" w:rsidRPr="0067614B" w:rsidTr="00160E1F">
        <w:tc>
          <w:tcPr>
            <w:tcW w:w="5000" w:type="pct"/>
          </w:tcPr>
          <w:p w:rsidR="00160E1F" w:rsidRPr="00247998" w:rsidRDefault="00247998" w:rsidP="00A65D6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‘</w:t>
            </w:r>
            <w:r w:rsidR="00FC57F5" w:rsidRPr="0067614B">
              <w:rPr>
                <w:rFonts w:ascii="Verdana" w:hAnsi="Verdana" w:cs="Arial"/>
                <w:b/>
                <w:sz w:val="22"/>
              </w:rPr>
              <w:t>Enable</w:t>
            </w:r>
            <w:r>
              <w:rPr>
                <w:rFonts w:ascii="Verdana" w:hAnsi="Verdana" w:cs="Arial"/>
                <w:b/>
                <w:sz w:val="22"/>
              </w:rPr>
              <w:t>’</w:t>
            </w:r>
            <w:r w:rsidR="00FC57F5" w:rsidRPr="0067614B">
              <w:rPr>
                <w:rFonts w:ascii="Verdana" w:hAnsi="Verdana" w:cs="Arial"/>
                <w:b/>
                <w:sz w:val="22"/>
              </w:rPr>
              <w:t xml:space="preserve"> magazine</w:t>
            </w:r>
            <w:r>
              <w:rPr>
                <w:rFonts w:ascii="Verdana" w:hAnsi="Verdana" w:cs="Arial"/>
                <w:b/>
                <w:sz w:val="22"/>
              </w:rPr>
              <w:t xml:space="preserve"> and ‘Right 2 Work’ publication:</w:t>
            </w:r>
            <w:r w:rsidR="00160E1F" w:rsidRPr="0067614B">
              <w:rPr>
                <w:rFonts w:ascii="Verdana" w:hAnsi="Verdana" w:cs="Arial"/>
                <w:b/>
                <w:sz w:val="22"/>
              </w:rPr>
              <w:t xml:space="preserve"> </w:t>
            </w:r>
            <w:r w:rsidR="00FC57F5" w:rsidRPr="0067614B">
              <w:rPr>
                <w:rFonts w:ascii="Verdana" w:hAnsi="Verdana" w:cs="Arial"/>
                <w:sz w:val="22"/>
              </w:rPr>
              <w:t xml:space="preserve">A College advertisement </w:t>
            </w:r>
            <w:r w:rsidR="00F17185">
              <w:rPr>
                <w:rFonts w:ascii="Verdana" w:hAnsi="Verdana" w:cs="Arial"/>
                <w:sz w:val="22"/>
              </w:rPr>
              <w:t xml:space="preserve">has been placed </w:t>
            </w:r>
            <w:r w:rsidR="00FC57F5" w:rsidRPr="0067614B">
              <w:rPr>
                <w:rFonts w:ascii="Verdana" w:hAnsi="Verdana" w:cs="Arial"/>
                <w:sz w:val="22"/>
              </w:rPr>
              <w:t>in</w:t>
            </w:r>
            <w:r w:rsidR="0067614B">
              <w:rPr>
                <w:rFonts w:ascii="Verdana" w:hAnsi="Verdana" w:cs="Arial"/>
                <w:sz w:val="22"/>
              </w:rPr>
              <w:t xml:space="preserve"> the</w:t>
            </w:r>
            <w:r>
              <w:rPr>
                <w:rFonts w:ascii="Verdana" w:hAnsi="Verdana" w:cs="Arial"/>
                <w:sz w:val="22"/>
              </w:rPr>
              <w:t xml:space="preserve">se publications. </w:t>
            </w:r>
            <w:r w:rsidR="00F17185">
              <w:rPr>
                <w:rFonts w:ascii="Verdana" w:hAnsi="Verdana" w:cs="Arial"/>
                <w:sz w:val="22"/>
              </w:rPr>
              <w:t>Th</w:t>
            </w:r>
            <w:r>
              <w:rPr>
                <w:rFonts w:ascii="Verdana" w:hAnsi="Verdana" w:cs="Arial"/>
                <w:sz w:val="22"/>
              </w:rPr>
              <w:t xml:space="preserve">ese </w:t>
            </w:r>
            <w:r w:rsidR="00F17185">
              <w:rPr>
                <w:rFonts w:ascii="Verdana" w:hAnsi="Verdana" w:cs="Arial"/>
                <w:sz w:val="22"/>
              </w:rPr>
              <w:t>Magazine</w:t>
            </w:r>
            <w:r>
              <w:rPr>
                <w:rFonts w:ascii="Verdana" w:hAnsi="Verdana" w:cs="Arial"/>
                <w:sz w:val="22"/>
              </w:rPr>
              <w:t>s promote</w:t>
            </w:r>
            <w:r w:rsidR="00F17185">
              <w:rPr>
                <w:rFonts w:ascii="Verdana" w:hAnsi="Verdana" w:cs="Arial"/>
                <w:sz w:val="22"/>
              </w:rPr>
              <w:t xml:space="preserve"> a positive message about all aspects of disability.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hyperlink r:id="rId9" w:history="1">
              <w:r w:rsidR="00A65D66">
                <w:rPr>
                  <w:rStyle w:val="Hyperlink"/>
                  <w:rFonts w:ascii="Cambria" w:hAnsi="Cambria"/>
                  <w:sz w:val="20"/>
                  <w:szCs w:val="20"/>
                </w:rPr>
                <w:t>Please click to view the November/December 2012 issue of Enable</w:t>
              </w:r>
            </w:hyperlink>
            <w:r w:rsidR="00445E26">
              <w:rPr>
                <w:rFonts w:ascii="Verdana" w:hAnsi="Verdana" w:cs="Arial"/>
                <w:sz w:val="22"/>
              </w:rPr>
              <w:t xml:space="preserve"> with our advertisement (page 56).</w:t>
            </w:r>
            <w:bookmarkStart w:id="0" w:name="_GoBack"/>
            <w:bookmarkEnd w:id="0"/>
          </w:p>
        </w:tc>
      </w:tr>
      <w:tr w:rsidR="00FC57F5" w:rsidRPr="0067614B" w:rsidTr="00160E1F">
        <w:tc>
          <w:tcPr>
            <w:tcW w:w="5000" w:type="pct"/>
          </w:tcPr>
          <w:p w:rsidR="00FC57F5" w:rsidRPr="0067614B" w:rsidRDefault="00FC57F5" w:rsidP="00F17185">
            <w:pPr>
              <w:rPr>
                <w:rFonts w:ascii="Verdana" w:hAnsi="Verdana" w:cs="Arial"/>
                <w:sz w:val="22"/>
              </w:rPr>
            </w:pPr>
            <w:r w:rsidRPr="0067614B">
              <w:rPr>
                <w:rFonts w:ascii="Verdana" w:hAnsi="Verdana" w:cs="Arial"/>
                <w:b/>
                <w:sz w:val="22"/>
              </w:rPr>
              <w:t>EDI Report for Governors Strategy, Students and Curriculum Committee meeting</w:t>
            </w:r>
            <w:r w:rsidR="00F17185">
              <w:rPr>
                <w:rFonts w:ascii="Verdana" w:hAnsi="Verdana" w:cs="Arial"/>
                <w:b/>
                <w:sz w:val="22"/>
              </w:rPr>
              <w:t xml:space="preserve"> 22 November 2012: </w:t>
            </w:r>
            <w:r w:rsidR="00F17185">
              <w:rPr>
                <w:rFonts w:ascii="Verdana" w:hAnsi="Verdana" w:cs="Arial"/>
                <w:sz w:val="22"/>
              </w:rPr>
              <w:t>The Report is published on the College Website after the Governors meeting.</w:t>
            </w:r>
          </w:p>
        </w:tc>
      </w:tr>
      <w:tr w:rsidR="00F17185" w:rsidRPr="0067614B" w:rsidTr="00160E1F">
        <w:tc>
          <w:tcPr>
            <w:tcW w:w="5000" w:type="pct"/>
          </w:tcPr>
          <w:p w:rsidR="00F17185" w:rsidRPr="00F17185" w:rsidRDefault="00F17185" w:rsidP="00F17185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 xml:space="preserve">Access: </w:t>
            </w:r>
            <w:r>
              <w:rPr>
                <w:rFonts w:ascii="Verdana" w:hAnsi="Verdana" w:cs="Arial"/>
                <w:sz w:val="22"/>
              </w:rPr>
              <w:t>The College has been making adjustments to promote greater access to the buildings and facilities. Note the improved access due to the installation of automatic doors during the summer break.</w:t>
            </w:r>
          </w:p>
        </w:tc>
      </w:tr>
      <w:tr w:rsidR="0067614B" w:rsidRPr="0078388A" w:rsidTr="00160E1F">
        <w:tc>
          <w:tcPr>
            <w:tcW w:w="5000" w:type="pct"/>
          </w:tcPr>
          <w:p w:rsidR="0067614B" w:rsidRPr="0078388A" w:rsidRDefault="0067614B" w:rsidP="009E67A4">
            <w:pPr>
              <w:rPr>
                <w:rFonts w:ascii="Verdana" w:hAnsi="Verdana" w:cs="Arial"/>
                <w:sz w:val="22"/>
              </w:rPr>
            </w:pPr>
            <w:r w:rsidRPr="0078388A">
              <w:rPr>
                <w:rFonts w:ascii="Verdana" w:hAnsi="Verdana" w:cs="Arial"/>
                <w:b/>
                <w:sz w:val="22"/>
              </w:rPr>
              <w:t>Spring Term KEY EDI Event:</w:t>
            </w:r>
            <w:r w:rsidR="009E67A4">
              <w:rPr>
                <w:rFonts w:ascii="Verdana" w:hAnsi="Verdana" w:cs="Arial"/>
                <w:sz w:val="22"/>
              </w:rPr>
              <w:t xml:space="preserve"> A</w:t>
            </w:r>
            <w:r w:rsidR="009E67A4" w:rsidRPr="009E67A4">
              <w:rPr>
                <w:rFonts w:ascii="Verdana" w:hAnsi="Verdana" w:cs="Calibri"/>
                <w:sz w:val="22"/>
              </w:rPr>
              <w:t xml:space="preserve">n event will be held for </w:t>
            </w:r>
            <w:r w:rsidR="009E67A4">
              <w:rPr>
                <w:rFonts w:ascii="Verdana" w:hAnsi="Verdana" w:cs="Calibri"/>
                <w:sz w:val="22"/>
              </w:rPr>
              <w:t xml:space="preserve">3 </w:t>
            </w:r>
            <w:r w:rsidR="009E67A4" w:rsidRPr="009E67A4">
              <w:rPr>
                <w:rFonts w:ascii="Verdana" w:hAnsi="Verdana" w:cs="Calibri"/>
                <w:sz w:val="22"/>
              </w:rPr>
              <w:t>consecutive days in the Spring Term. This event will include a keynote lecture</w:t>
            </w:r>
            <w:r w:rsidR="009E67A4">
              <w:rPr>
                <w:rFonts w:ascii="Verdana" w:hAnsi="Verdana" w:cs="Calibri"/>
                <w:sz w:val="22"/>
              </w:rPr>
              <w:t xml:space="preserve"> from an inspirational </w:t>
            </w:r>
            <w:proofErr w:type="spellStart"/>
            <w:r w:rsidR="009E67A4">
              <w:rPr>
                <w:rFonts w:ascii="Verdana" w:hAnsi="Verdana" w:cs="Calibri"/>
                <w:sz w:val="22"/>
              </w:rPr>
              <w:t>Paralympian</w:t>
            </w:r>
            <w:proofErr w:type="spellEnd"/>
            <w:r w:rsidR="009E67A4" w:rsidRPr="009E67A4">
              <w:rPr>
                <w:rFonts w:ascii="Verdana" w:hAnsi="Verdana" w:cs="Calibri"/>
                <w:sz w:val="22"/>
              </w:rPr>
              <w:t xml:space="preserve">, </w:t>
            </w:r>
            <w:r w:rsidR="009E67A4">
              <w:rPr>
                <w:rFonts w:ascii="Verdana" w:hAnsi="Verdana" w:cs="Calibri"/>
                <w:sz w:val="22"/>
              </w:rPr>
              <w:t xml:space="preserve">alongside College </w:t>
            </w:r>
            <w:r w:rsidR="009E67A4" w:rsidRPr="009E67A4">
              <w:rPr>
                <w:rFonts w:ascii="Verdana" w:hAnsi="Verdana" w:cs="Calibri"/>
                <w:sz w:val="22"/>
              </w:rPr>
              <w:t xml:space="preserve">competitions, sports, and photographs. </w:t>
            </w:r>
          </w:p>
        </w:tc>
      </w:tr>
    </w:tbl>
    <w:p w:rsidR="0078388A" w:rsidRDefault="0078388A" w:rsidP="0078388A">
      <w:pPr>
        <w:pStyle w:val="ListParagraph"/>
        <w:spacing w:after="0"/>
        <w:rPr>
          <w:sz w:val="28"/>
          <w:szCs w:val="28"/>
        </w:rPr>
      </w:pPr>
    </w:p>
    <w:p w:rsidR="0078388A" w:rsidRDefault="00117EE5" w:rsidP="00117EE5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CD6CE3" wp14:editId="64D72CF6">
            <wp:extent cx="1699260" cy="850248"/>
            <wp:effectExtent l="0" t="0" r="0" b="7620"/>
            <wp:docPr id="4" name="Picture 4" descr="\\srv04\homestaff\sdea\Documents\Equality and Diversity 2012 -2013\Investors in Diversity\IID Logo Black on Lil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4\homestaff\sdea\Documents\Equality and Diversity 2012 -2013\Investors in Diversity\IID Logo Black on Lila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14" cy="8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88A">
        <w:rPr>
          <w:rFonts w:ascii="Calibri" w:hAnsi="Calibri" w:cs="Calibri"/>
          <w:noProof/>
          <w:color w:val="003399"/>
          <w:spacing w:val="24"/>
          <w:sz w:val="19"/>
          <w:szCs w:val="19"/>
          <w:lang w:eastAsia="en-GB"/>
        </w:rPr>
        <w:drawing>
          <wp:inline distT="0" distB="0" distL="0" distR="0" wp14:anchorId="27F299A9" wp14:editId="20FDA324">
            <wp:extent cx="5524500" cy="1737360"/>
            <wp:effectExtent l="0" t="0" r="0" b="0"/>
            <wp:docPr id="3" name="Picture 3" descr="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85" w:rsidRPr="00F17185" w:rsidRDefault="00F17185" w:rsidP="00F17185">
      <w:pPr>
        <w:spacing w:line="240" w:lineRule="auto"/>
        <w:contextualSpacing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EDI Leaflet 1: November 2012</w:t>
      </w:r>
    </w:p>
    <w:sectPr w:rsidR="00F17185" w:rsidRPr="00F1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637"/>
    <w:multiLevelType w:val="hybridMultilevel"/>
    <w:tmpl w:val="1722C7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C"/>
    <w:rsid w:val="00117EE5"/>
    <w:rsid w:val="00160E1F"/>
    <w:rsid w:val="00247998"/>
    <w:rsid w:val="004301F2"/>
    <w:rsid w:val="00445E26"/>
    <w:rsid w:val="0067614B"/>
    <w:rsid w:val="00782B86"/>
    <w:rsid w:val="0078388A"/>
    <w:rsid w:val="007C14D7"/>
    <w:rsid w:val="007E1214"/>
    <w:rsid w:val="00927588"/>
    <w:rsid w:val="009E67A4"/>
    <w:rsid w:val="00A65D66"/>
    <w:rsid w:val="00B53145"/>
    <w:rsid w:val="00B91F63"/>
    <w:rsid w:val="00E31268"/>
    <w:rsid w:val="00E76CDC"/>
    <w:rsid w:val="00F17185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8A"/>
    <w:pPr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9E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5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88A"/>
    <w:pPr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9E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5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issuu.com/dcpublishing/docs/enable_flippy_nov.dec_12?mode=window&amp;viewMode=doubl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0322-DDC1-4570-A661-651A0B7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Richardson</dc:creator>
  <cp:lastModifiedBy>webmaster</cp:lastModifiedBy>
  <cp:revision>3</cp:revision>
  <cp:lastPrinted>2012-11-20T15:26:00Z</cp:lastPrinted>
  <dcterms:created xsi:type="dcterms:W3CDTF">2012-11-21T09:41:00Z</dcterms:created>
  <dcterms:modified xsi:type="dcterms:W3CDTF">2012-11-21T09:48:00Z</dcterms:modified>
</cp:coreProperties>
</file>